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7470D5">
      <w:pPr>
        <w:autoSpaceDE/>
        <w:autoSpaceDN/>
        <w:jc w:val="both"/>
        <w:rPr>
          <w:rFonts w:eastAsia="Times New Roman"/>
          <w:color w:val="000000"/>
          <w:sz w:val="20"/>
          <w:szCs w:val="20"/>
        </w:rPr>
      </w:pPr>
      <w:bookmarkStart w:id="0" w:name="_GoBack"/>
      <w:bookmarkEnd w:id="0"/>
      <w:r>
        <w:rPr>
          <w:rStyle w:val="sden1"/>
          <w:rFonts w:eastAsia="Times New Roman"/>
        </w:rPr>
        <w:t>LEGE nr. 226 din 16 septembrie 2021</w:t>
      </w:r>
    </w:p>
    <w:p w:rsidR="00000000" w:rsidRDefault="007470D5">
      <w:pPr>
        <w:pStyle w:val="shdr"/>
      </w:pPr>
      <w:r>
        <w:t>privind stabilirea măsurilor de protecţie socială pentru consumatorul vulnerabil de energie</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885"/>
      </w:tblGrid>
      <w:tr w:rsidR="00000000">
        <w:trPr>
          <w:tblCellSpacing w:w="15" w:type="dxa"/>
        </w:trPr>
        <w:tc>
          <w:tcPr>
            <w:tcW w:w="0" w:type="auto"/>
            <w:hideMark/>
          </w:tcPr>
          <w:p w:rsidR="00000000" w:rsidRDefault="007470D5">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7470D5">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PARLAMENTUL ROMÂNIEI</w:t>
            </w:r>
          </w:p>
        </w:tc>
      </w:tr>
    </w:tbl>
    <w:p w:rsidR="00000000" w:rsidRDefault="007470D5">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891 din 16 septembrie 2021</w:t>
      </w:r>
    </w:p>
    <w:p w:rsidR="00000000" w:rsidRDefault="007470D5">
      <w:pPr>
        <w:pStyle w:val="spar"/>
        <w:jc w:val="both"/>
        <w:rPr>
          <w:rFonts w:ascii="Verdana" w:hAnsi="Verdana"/>
          <w:color w:val="000000"/>
          <w:sz w:val="20"/>
          <w:szCs w:val="20"/>
        </w:rPr>
      </w:pPr>
      <w:r>
        <w:rPr>
          <w:rFonts w:ascii="Verdana" w:hAnsi="Verdana"/>
          <w:b/>
          <w:bCs/>
          <w:color w:val="000000"/>
          <w:sz w:val="20"/>
          <w:szCs w:val="20"/>
        </w:rPr>
        <w:t>Data intrării în vigoare 01-11-2021</w:t>
      </w:r>
    </w:p>
    <w:p w:rsidR="00000000" w:rsidRDefault="007470D5">
      <w:pPr>
        <w:pStyle w:val="spar"/>
        <w:jc w:val="both"/>
        <w:rPr>
          <w:rFonts w:ascii="Verdana" w:hAnsi="Verdana"/>
          <w:color w:val="000000"/>
          <w:sz w:val="20"/>
          <w:szCs w:val="20"/>
        </w:rPr>
      </w:pPr>
      <w:r>
        <w:rPr>
          <w:rFonts w:ascii="Verdana" w:hAnsi="Verdana"/>
          <w:b/>
          <w:bCs/>
          <w:color w:val="000000"/>
          <w:sz w:val="20"/>
          <w:szCs w:val="20"/>
        </w:rPr>
        <w:t>Formă consolidată valabilă la data 18-03-2025</w:t>
      </w:r>
    </w:p>
    <w:p w:rsidR="00000000" w:rsidRDefault="007470D5">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02-09-2024 până la data de 18-03-2025</w:t>
      </w:r>
    </w:p>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Notă CTCE </w:t>
      </w:r>
      <w:r>
        <w:rPr>
          <w:rStyle w:val="spar3"/>
          <w:rFonts w:eastAsia="Times New Roman"/>
        </w:rPr>
        <w:t xml:space="preserve">Forma consolidată a </w:t>
      </w:r>
      <w:r>
        <w:rPr>
          <w:rStyle w:val="spar3"/>
          <w:rFonts w:eastAsia="Times New Roman"/>
          <w:color w:val="0000FF"/>
          <w:u w:val="single"/>
        </w:rPr>
        <w:t>LEGII nr. 226 din 16 septembrie 2021</w:t>
      </w:r>
      <w:r>
        <w:rPr>
          <w:rStyle w:val="spar3"/>
          <w:rFonts w:eastAsia="Times New Roman"/>
        </w:rPr>
        <w:t>, publica</w:t>
      </w:r>
      <w:r>
        <w:rPr>
          <w:rStyle w:val="spar3"/>
          <w:rFonts w:eastAsia="Times New Roman"/>
        </w:rPr>
        <w:t xml:space="preserve">te în Monitorul Oficial nr. 891 din 16 septembrie 2021, la data de 18 Martie 2025 este realizată prin includerea modificărilor și completărilor aduse de: </w:t>
      </w:r>
      <w:r>
        <w:rPr>
          <w:rStyle w:val="spar3"/>
          <w:rFonts w:eastAsia="Times New Roman"/>
          <w:color w:val="0000FF"/>
          <w:u w:val="single"/>
        </w:rPr>
        <w:t>ORDONANŢA DE URGENŢĂ nr. 143 din 28 decembrie 2021</w:t>
      </w:r>
      <w:r>
        <w:rPr>
          <w:rStyle w:val="spar3"/>
          <w:rFonts w:eastAsia="Times New Roman"/>
        </w:rPr>
        <w:t xml:space="preserve">; </w:t>
      </w:r>
      <w:r>
        <w:rPr>
          <w:rStyle w:val="spar3"/>
          <w:rFonts w:eastAsia="Times New Roman"/>
          <w:color w:val="0000FF"/>
          <w:u w:val="single"/>
        </w:rPr>
        <w:t>ORDONANŢA DE URGENŢĂ nr. 12 din 15 martie 2023</w:t>
      </w:r>
      <w:r>
        <w:rPr>
          <w:rStyle w:val="spar3"/>
          <w:rFonts w:eastAsia="Times New Roman"/>
        </w:rPr>
        <w:t xml:space="preserve">; </w:t>
      </w:r>
      <w:r>
        <w:rPr>
          <w:rStyle w:val="spar3"/>
          <w:rFonts w:eastAsia="Times New Roman"/>
          <w:color w:val="0000FF"/>
          <w:u w:val="single"/>
        </w:rPr>
        <w:t>OR</w:t>
      </w:r>
      <w:r>
        <w:rPr>
          <w:rStyle w:val="spar3"/>
          <w:rFonts w:eastAsia="Times New Roman"/>
          <w:color w:val="0000FF"/>
          <w:u w:val="single"/>
        </w:rPr>
        <w:t>DONANŢA DE URGENŢĂ nr. 9 din 22 februarie 2024</w:t>
      </w:r>
      <w:r>
        <w:rPr>
          <w:rStyle w:val="spar3"/>
          <w:rFonts w:eastAsia="Times New Roman"/>
        </w:rPr>
        <w:t xml:space="preserve">; </w:t>
      </w:r>
      <w:r>
        <w:rPr>
          <w:rStyle w:val="spar3"/>
          <w:rFonts w:eastAsia="Times New Roman"/>
          <w:color w:val="0000FF"/>
          <w:u w:val="single"/>
        </w:rPr>
        <w:t>ORDONANŢA DE URGENŢĂ nr. 105 din 2 septembrie 2024</w:t>
      </w:r>
      <w:r>
        <w:rPr>
          <w:rStyle w:val="spar3"/>
          <w:rFonts w:eastAsia="Times New Roman"/>
        </w:rPr>
        <w:t>.</w:t>
      </w:r>
    </w:p>
    <w:p w:rsidR="00000000" w:rsidRDefault="007470D5">
      <w:pPr>
        <w:pStyle w:val="spar"/>
        <w:jc w:val="both"/>
        <w:rPr>
          <w:rFonts w:ascii="Verdana" w:hAnsi="Verdana"/>
          <w:color w:val="000000"/>
          <w:sz w:val="20"/>
          <w:szCs w:val="20"/>
        </w:rPr>
      </w:pPr>
      <w:r>
        <w:rPr>
          <w:rFonts w:ascii="Verdana" w:hAnsi="Verdana"/>
          <w:color w:val="000000"/>
          <w:sz w:val="20"/>
          <w:szCs w:val="20"/>
        </w:rPr>
        <w:t>Conţinutul acestui act aparţine exclusiv S.C. Centrul Teritorial de Calcul Electronic S.A. Piatra-Neamţ şi nu este un document cu caracter oficial, fiind de</w:t>
      </w:r>
      <w:r>
        <w:rPr>
          <w:rFonts w:ascii="Verdana" w:hAnsi="Verdana"/>
          <w:color w:val="000000"/>
          <w:sz w:val="20"/>
          <w:szCs w:val="20"/>
        </w:rPr>
        <w:t>stinat informării utilizatorilor.</w:t>
      </w:r>
    </w:p>
    <w:p w:rsidR="00000000" w:rsidRDefault="007470D5">
      <w:pPr>
        <w:pStyle w:val="spar"/>
        <w:jc w:val="both"/>
        <w:rPr>
          <w:rFonts w:ascii="Verdana" w:hAnsi="Verdana"/>
          <w:color w:val="000000"/>
          <w:sz w:val="20"/>
          <w:szCs w:val="20"/>
        </w:rPr>
      </w:pPr>
      <w:r>
        <w:rPr>
          <w:rFonts w:ascii="Verdana" w:hAnsi="Verdana"/>
          <w:color w:val="000000"/>
          <w:sz w:val="20"/>
          <w:szCs w:val="20"/>
        </w:rPr>
        <w:t>Parlamentul României adoptă prezenta lege.</w:t>
      </w:r>
    </w:p>
    <w:p w:rsidR="00000000" w:rsidRDefault="007470D5">
      <w:pPr>
        <w:pStyle w:val="scapttl"/>
        <w:divId w:val="1943342781"/>
      </w:pPr>
      <w:r>
        <w:t>Capitolul I</w:t>
      </w:r>
    </w:p>
    <w:p w:rsidR="00000000" w:rsidRDefault="007470D5">
      <w:pPr>
        <w:pStyle w:val="scapden"/>
        <w:divId w:val="1943342781"/>
      </w:pPr>
      <w:r>
        <w:t>Dispoziţii generale</w:t>
      </w:r>
    </w:p>
    <w:p w:rsidR="00000000" w:rsidRDefault="007470D5">
      <w:pPr>
        <w:pStyle w:val="sartttl"/>
        <w:jc w:val="both"/>
        <w:divId w:val="455833380"/>
        <w:rPr>
          <w:shd w:val="clear" w:color="auto" w:fill="FFFFFF"/>
        </w:rPr>
      </w:pPr>
      <w:r>
        <w:rPr>
          <w:shd w:val="clear" w:color="auto" w:fill="FFFFFF"/>
        </w:rPr>
        <w:t>Articolul 1</w:t>
      </w:r>
    </w:p>
    <w:p w:rsidR="00000000" w:rsidRDefault="007470D5">
      <w:pPr>
        <w:autoSpaceDE/>
        <w:autoSpaceDN/>
        <w:jc w:val="both"/>
        <w:divId w:val="1261719890"/>
        <w:rPr>
          <w:rFonts w:eastAsia="Times New Roman"/>
          <w:color w:val="000000"/>
          <w:sz w:val="20"/>
          <w:szCs w:val="20"/>
          <w:shd w:val="clear" w:color="auto" w:fill="FFFFFF"/>
        </w:rPr>
      </w:pPr>
      <w:r>
        <w:rPr>
          <w:rStyle w:val="salnttl1"/>
          <w:rFonts w:eastAsia="Times New Roman"/>
        </w:rPr>
        <w:t>(1)</w:t>
      </w:r>
      <w:r>
        <w:rPr>
          <w:rStyle w:val="salnbdy"/>
          <w:rFonts w:eastAsia="Times New Roman"/>
        </w:rPr>
        <w:t>Prezenta lege stabileşte criteriile de încadrare a familiilor şi persoanelor singure în categoria consumatorilor vulnerabili de ener</w:t>
      </w:r>
      <w:r>
        <w:rPr>
          <w:rStyle w:val="salnbdy"/>
          <w:rFonts w:eastAsia="Times New Roman"/>
        </w:rPr>
        <w:t>gie şi reglementează măsurile de protecţie socială pentru aceştia în ceea ce priveşte accesul la resursele energetice pentru satisfacerea nevoilor esenţiale ale gospodăriei, în scopul prevenirii şi combaterii sărăciei energetice.</w:t>
      </w:r>
    </w:p>
    <w:p w:rsidR="00000000" w:rsidRDefault="007470D5">
      <w:pPr>
        <w:autoSpaceDE/>
        <w:autoSpaceDN/>
        <w:jc w:val="both"/>
        <w:divId w:val="907498276"/>
        <w:rPr>
          <w:rStyle w:val="salnbdy"/>
        </w:rPr>
      </w:pPr>
      <w:r>
        <w:rPr>
          <w:rStyle w:val="salnttl1"/>
          <w:rFonts w:eastAsia="Times New Roman"/>
        </w:rPr>
        <w:t>(2)</w:t>
      </w:r>
      <w:r>
        <w:rPr>
          <w:rStyle w:val="salnbdy"/>
          <w:rFonts w:eastAsia="Times New Roman"/>
        </w:rPr>
        <w:t xml:space="preserve">Prezenta lege urmăreşte îndeplinirea următoarelor obiective: </w:t>
      </w:r>
    </w:p>
    <w:p w:rsidR="00000000" w:rsidRDefault="007470D5">
      <w:pPr>
        <w:autoSpaceDE/>
        <w:autoSpaceDN/>
        <w:jc w:val="both"/>
        <w:divId w:val="1142651501"/>
      </w:pPr>
      <w:r>
        <w:rPr>
          <w:rStyle w:val="slitttl1"/>
          <w:rFonts w:eastAsia="Times New Roman"/>
        </w:rPr>
        <w:t>a)</w:t>
      </w:r>
      <w:r>
        <w:rPr>
          <w:rStyle w:val="slitbdy"/>
          <w:rFonts w:eastAsia="Times New Roman"/>
        </w:rPr>
        <w:t>asigurarea accesibilităţii energiei din punctul de vedere al preţului pentru toţi cetăţenii;</w:t>
      </w:r>
    </w:p>
    <w:p w:rsidR="00000000" w:rsidRDefault="007470D5">
      <w:pPr>
        <w:autoSpaceDE/>
        <w:autoSpaceDN/>
        <w:jc w:val="both"/>
        <w:divId w:val="1467045468"/>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asigurarea disponibilităţii fizice neîntrerupte a resurselor energetice pentru toţi consumatorii </w:t>
      </w:r>
      <w:r>
        <w:rPr>
          <w:rStyle w:val="slitbdy"/>
          <w:rFonts w:eastAsia="Times New Roman"/>
        </w:rPr>
        <w:t>vulnerabili;</w:t>
      </w:r>
    </w:p>
    <w:p w:rsidR="00000000" w:rsidRDefault="007470D5">
      <w:pPr>
        <w:autoSpaceDE/>
        <w:autoSpaceDN/>
        <w:jc w:val="both"/>
        <w:divId w:val="851145837"/>
        <w:rPr>
          <w:rFonts w:eastAsia="Times New Roman"/>
          <w:color w:val="000000"/>
          <w:sz w:val="20"/>
          <w:szCs w:val="20"/>
          <w:shd w:val="clear" w:color="auto" w:fill="FFFFFF"/>
        </w:rPr>
      </w:pPr>
      <w:r>
        <w:rPr>
          <w:rStyle w:val="slitttl1"/>
          <w:rFonts w:eastAsia="Times New Roman"/>
        </w:rPr>
        <w:t>c)</w:t>
      </w:r>
      <w:r>
        <w:rPr>
          <w:rStyle w:val="slitbdy"/>
          <w:rFonts w:eastAsia="Times New Roman"/>
        </w:rPr>
        <w:t>promovarea accesului la măsurile de creştere a performanţei energetice a clădirilor cu destinaţie de locuinţe;</w:t>
      </w:r>
    </w:p>
    <w:p w:rsidR="00000000" w:rsidRDefault="007470D5">
      <w:pPr>
        <w:autoSpaceDE/>
        <w:autoSpaceDN/>
        <w:jc w:val="both"/>
        <w:divId w:val="848909913"/>
        <w:rPr>
          <w:rFonts w:eastAsia="Times New Roman"/>
          <w:color w:val="000000"/>
          <w:sz w:val="20"/>
          <w:szCs w:val="20"/>
          <w:shd w:val="clear" w:color="auto" w:fill="FFFFFF"/>
        </w:rPr>
      </w:pPr>
      <w:r>
        <w:rPr>
          <w:rStyle w:val="slitttl1"/>
          <w:rFonts w:eastAsia="Times New Roman"/>
        </w:rPr>
        <w:t>d)</w:t>
      </w:r>
      <w:r>
        <w:rPr>
          <w:rStyle w:val="slitbdy"/>
          <w:rFonts w:eastAsia="Times New Roman"/>
        </w:rPr>
        <w:t>prevenirea şi combaterea sărăciei energetice şi excluziunii sociale.</w:t>
      </w:r>
    </w:p>
    <w:p w:rsidR="00000000" w:rsidRDefault="007470D5">
      <w:pPr>
        <w:autoSpaceDE/>
        <w:autoSpaceDN/>
        <w:jc w:val="both"/>
        <w:divId w:val="92426932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w:t>
      </w:r>
      <w:r>
        <w:rPr>
          <w:rStyle w:val="salnbdy"/>
          <w:rFonts w:eastAsia="Times New Roman"/>
        </w:rPr>
        <w:t>Prevederile prezentei legi se aplică activităţii de distribuţie şi furnizare a energiei electrice, energiei termice, gazelor naturale şi combustibililor solizi şi/sau petrolieri către consumatorii vulnerabili de energie.</w:t>
      </w:r>
    </w:p>
    <w:p w:rsidR="00000000" w:rsidRDefault="007470D5">
      <w:pPr>
        <w:pStyle w:val="sartttl"/>
        <w:jc w:val="both"/>
        <w:divId w:val="579799995"/>
        <w:rPr>
          <w:shd w:val="clear" w:color="auto" w:fill="FFFFFF"/>
        </w:rPr>
      </w:pPr>
      <w:r>
        <w:rPr>
          <w:shd w:val="clear" w:color="auto" w:fill="FFFFFF"/>
        </w:rPr>
        <w:t>Articolul 2</w:t>
      </w:r>
    </w:p>
    <w:p w:rsidR="00000000" w:rsidRDefault="007470D5">
      <w:pPr>
        <w:autoSpaceDE/>
        <w:autoSpaceDN/>
        <w:jc w:val="both"/>
        <w:divId w:val="101287886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După natura lor, mă</w:t>
      </w:r>
      <w:r>
        <w:rPr>
          <w:rStyle w:val="salnbdy"/>
          <w:rFonts w:eastAsia="Times New Roman"/>
        </w:rPr>
        <w:t>surile de protecţie socială pentru consumatorul vulnerabil de energie pot fi financiare şi nonfinanciare.</w:t>
      </w:r>
    </w:p>
    <w:p w:rsidR="00000000" w:rsidRDefault="007470D5">
      <w:pPr>
        <w:autoSpaceDE/>
        <w:autoSpaceDN/>
        <w:jc w:val="both"/>
        <w:divId w:val="1845825656"/>
        <w:rPr>
          <w:rStyle w:val="salnbdy"/>
        </w:rPr>
      </w:pPr>
      <w:r>
        <w:rPr>
          <w:rStyle w:val="salnttl1"/>
          <w:rFonts w:eastAsia="Times New Roman"/>
        </w:rPr>
        <w:t>(2)</w:t>
      </w:r>
      <w:r>
        <w:rPr>
          <w:rStyle w:val="salnbdy"/>
          <w:rFonts w:eastAsia="Times New Roman"/>
        </w:rPr>
        <w:t xml:space="preserve"> Măsurile de protecţie socială financiare constau în acordarea de ajutoare destinate asigurării nevoilor energetice minimale şi sunt:</w:t>
      </w:r>
    </w:p>
    <w:p w:rsidR="00000000" w:rsidRDefault="007470D5">
      <w:pPr>
        <w:autoSpaceDE/>
        <w:autoSpaceDN/>
        <w:jc w:val="both"/>
        <w:divId w:val="948464981"/>
      </w:pPr>
      <w:r>
        <w:rPr>
          <w:rStyle w:val="slitttl1"/>
          <w:rFonts w:eastAsia="Times New Roman"/>
        </w:rPr>
        <w:t>a)</w:t>
      </w:r>
      <w:r>
        <w:rPr>
          <w:rStyle w:val="slitbdy"/>
          <w:rFonts w:eastAsia="Times New Roman"/>
        </w:rPr>
        <w:t>ajutor pent</w:t>
      </w:r>
      <w:r>
        <w:rPr>
          <w:rStyle w:val="slitbdy"/>
          <w:rFonts w:eastAsia="Times New Roman"/>
        </w:rPr>
        <w:t>ru încălzirea locuinţei;</w:t>
      </w:r>
    </w:p>
    <w:p w:rsidR="00000000" w:rsidRDefault="007470D5">
      <w:pPr>
        <w:autoSpaceDE/>
        <w:autoSpaceDN/>
        <w:jc w:val="both"/>
        <w:divId w:val="1876774996"/>
        <w:rPr>
          <w:rFonts w:eastAsia="Times New Roman"/>
          <w:color w:val="000000"/>
          <w:sz w:val="20"/>
          <w:szCs w:val="20"/>
          <w:shd w:val="clear" w:color="auto" w:fill="FFFFFF"/>
        </w:rPr>
      </w:pPr>
      <w:r>
        <w:rPr>
          <w:rStyle w:val="slitttl1"/>
          <w:rFonts w:eastAsia="Times New Roman"/>
        </w:rPr>
        <w:t>b)</w:t>
      </w:r>
      <w:r>
        <w:rPr>
          <w:rStyle w:val="slitbdy"/>
          <w:rFonts w:eastAsia="Times New Roman"/>
        </w:rPr>
        <w:t>ajutor pentru consumul de energie destinat acoperirii unei părţi din consumul energetic al gospodăriei pe tot parcursul anului;</w:t>
      </w:r>
    </w:p>
    <w:p w:rsidR="00000000" w:rsidRDefault="007470D5">
      <w:pPr>
        <w:autoSpaceDE/>
        <w:autoSpaceDN/>
        <w:jc w:val="both"/>
        <w:divId w:val="1502576373"/>
        <w:rPr>
          <w:rFonts w:eastAsia="Times New Roman"/>
          <w:color w:val="000000"/>
          <w:sz w:val="20"/>
          <w:szCs w:val="20"/>
          <w:shd w:val="clear" w:color="auto" w:fill="FFFFFF"/>
        </w:rPr>
      </w:pPr>
      <w:r>
        <w:rPr>
          <w:rStyle w:val="slitttl1"/>
          <w:rFonts w:eastAsia="Times New Roman"/>
        </w:rPr>
        <w:t>c)</w:t>
      </w:r>
      <w:r>
        <w:rPr>
          <w:rStyle w:val="slitbdy"/>
          <w:rFonts w:eastAsia="Times New Roman"/>
        </w:rPr>
        <w:t>ajutor pentru achiziţionarea, în cadrul unei locuinţe, de echipamente eficiente din punct de vedere</w:t>
      </w:r>
      <w:r>
        <w:rPr>
          <w:rStyle w:val="slitbdy"/>
          <w:rFonts w:eastAsia="Times New Roman"/>
        </w:rPr>
        <w:t xml:space="preserve"> energetic, necesare pentru iluminarea, răcirea, încălzirea şi asigurarea apei calde de consum, pentru înlocuirea aparatelor de uz casnic depăşite din punct de vedere tehnic şi moral cu aparate de uz casnic eficiente din punct de vedere energetic, precum ş</w:t>
      </w:r>
      <w:r>
        <w:rPr>
          <w:rStyle w:val="slitbdy"/>
          <w:rFonts w:eastAsia="Times New Roman"/>
        </w:rPr>
        <w:t>i pentru utilizarea mijloacelor de comunicare care presupun consum de energie;</w:t>
      </w:r>
    </w:p>
    <w:p w:rsidR="00000000" w:rsidRDefault="007470D5">
      <w:pPr>
        <w:autoSpaceDE/>
        <w:autoSpaceDN/>
        <w:jc w:val="both"/>
        <w:divId w:val="768350916"/>
        <w:rPr>
          <w:rFonts w:eastAsia="Times New Roman"/>
          <w:color w:val="000000"/>
          <w:sz w:val="20"/>
          <w:szCs w:val="20"/>
          <w:shd w:val="clear" w:color="auto" w:fill="FFFFFF"/>
        </w:rPr>
      </w:pPr>
      <w:r>
        <w:rPr>
          <w:rStyle w:val="slitttl1"/>
          <w:rFonts w:eastAsia="Times New Roman"/>
        </w:rPr>
        <w:t>d)</w:t>
      </w:r>
      <w:r>
        <w:rPr>
          <w:rStyle w:val="slitbdy"/>
          <w:rFonts w:eastAsia="Times New Roman"/>
        </w:rPr>
        <w:t>ajutor pentru achiziţionarea de produse şi servicii în vederea creşterii performanţei energetice a clădirilor ori pentru conectarea la sursele de energie.</w:t>
      </w:r>
    </w:p>
    <w:p w:rsidR="00000000" w:rsidRDefault="007470D5">
      <w:pPr>
        <w:autoSpaceDE/>
        <w:autoSpaceDN/>
        <w:jc w:val="both"/>
        <w:divId w:val="1706907693"/>
        <w:rPr>
          <w:rStyle w:val="salnbdy"/>
          <w:color w:val="0000FF"/>
        </w:rPr>
      </w:pPr>
      <w:r>
        <w:rPr>
          <w:rStyle w:val="salnttl1"/>
          <w:rFonts w:eastAsia="Times New Roman"/>
        </w:rPr>
        <w:t>(3)</w:t>
      </w:r>
      <w:r>
        <w:rPr>
          <w:rStyle w:val="salnbdy"/>
          <w:rFonts w:eastAsia="Times New Roman"/>
          <w:color w:val="0000FF"/>
        </w:rPr>
        <w:t xml:space="preserve"> Măsurile de prot</w:t>
      </w:r>
      <w:r>
        <w:rPr>
          <w:rStyle w:val="salnbdy"/>
          <w:rFonts w:eastAsia="Times New Roman"/>
          <w:color w:val="0000FF"/>
        </w:rPr>
        <w:t>ecţie socială nonfinanciare constau în facilităţi de acces şi conectare la sursele de energie disponibile necesare pentru asigurarea nevoilor energetice minimale, inclusiv interzicerea deconectării, în situaţii de criză energetică, de la sursele de energie</w:t>
      </w:r>
      <w:r>
        <w:rPr>
          <w:rStyle w:val="salnbdy"/>
          <w:rFonts w:eastAsia="Times New Roman"/>
          <w:color w:val="0000FF"/>
        </w:rPr>
        <w:t xml:space="preserve"> pentru toate categoriile de consumatori vulnerabili din cele prevăzute la </w:t>
      </w:r>
      <w:r>
        <w:rPr>
          <w:rStyle w:val="slgi1"/>
          <w:rFonts w:eastAsia="Times New Roman"/>
        </w:rPr>
        <w:t>art. 4</w:t>
      </w:r>
      <w:r>
        <w:rPr>
          <w:rStyle w:val="salnbdy"/>
          <w:rFonts w:eastAsia="Times New Roman"/>
          <w:color w:val="0000FF"/>
        </w:rPr>
        <w:t>, precum şi consilierea şi informarea transparentă şi accesibilă a populaţiei cu privire la sursele de energie, costuri şi proceduri de acces la acestea, în conformitate cu pr</w:t>
      </w:r>
      <w:r>
        <w:rPr>
          <w:rStyle w:val="salnbdy"/>
          <w:rFonts w:eastAsia="Times New Roman"/>
          <w:color w:val="0000FF"/>
        </w:rPr>
        <w:t xml:space="preserve">evederile </w:t>
      </w:r>
      <w:r>
        <w:rPr>
          <w:rStyle w:val="salnbdy"/>
          <w:rFonts w:eastAsia="Times New Roman"/>
          <w:color w:val="0000FF"/>
          <w:u w:val="single"/>
        </w:rPr>
        <w:t>Legii energiei electrice şi a gazelor naturale nr. 123/2012</w:t>
      </w:r>
      <w:r>
        <w:rPr>
          <w:rStyle w:val="salnbdy"/>
          <w:rFonts w:eastAsia="Times New Roman"/>
          <w:color w:val="0000FF"/>
        </w:rPr>
        <w:t xml:space="preserve">, cu modificările </w:t>
      </w:r>
      <w:r>
        <w:rPr>
          <w:rStyle w:val="salnbdy"/>
          <w:rFonts w:eastAsia="Times New Roman"/>
          <w:color w:val="0000FF"/>
        </w:rPr>
        <w:lastRenderedPageBreak/>
        <w:t xml:space="preserve">şi completările ulterioare, şi ale </w:t>
      </w:r>
      <w:r>
        <w:rPr>
          <w:rStyle w:val="salnbdy"/>
          <w:rFonts w:eastAsia="Times New Roman"/>
          <w:color w:val="0000FF"/>
          <w:u w:val="single"/>
        </w:rPr>
        <w:t>Ordonanţei de urgenţă a Guvernului nr. 33/2007</w:t>
      </w:r>
      <w:r>
        <w:rPr>
          <w:rStyle w:val="salnbdy"/>
          <w:rFonts w:eastAsia="Times New Roman"/>
          <w:color w:val="0000FF"/>
        </w:rPr>
        <w:t xml:space="preserve"> privind organizarea şi funcţionarea Autorităţii Naţionale de Reglementare în Domeniul E</w:t>
      </w:r>
      <w:r>
        <w:rPr>
          <w:rStyle w:val="salnbdy"/>
          <w:rFonts w:eastAsia="Times New Roman"/>
          <w:color w:val="0000FF"/>
        </w:rPr>
        <w:t xml:space="preserve">nergiei, aprobată cu modificări şi completări prin </w:t>
      </w:r>
      <w:r>
        <w:rPr>
          <w:rStyle w:val="salnbdy"/>
          <w:rFonts w:eastAsia="Times New Roman"/>
          <w:color w:val="0000FF"/>
          <w:u w:val="single"/>
        </w:rPr>
        <w:t>Legea nr. 160/2012</w:t>
      </w:r>
      <w:r>
        <w:rPr>
          <w:rStyle w:val="salnbdy"/>
          <w:rFonts w:eastAsia="Times New Roman"/>
          <w:color w:val="0000FF"/>
        </w:rPr>
        <w:t>, cu modificările şi completările ulterioare.</w:t>
      </w:r>
    </w:p>
    <w:p w:rsidR="00000000" w:rsidRDefault="007470D5">
      <w:pPr>
        <w:pStyle w:val="NormalWeb"/>
        <w:spacing w:before="0" w:after="0"/>
        <w:jc w:val="both"/>
        <w:divId w:val="1706907693"/>
        <w:rPr>
          <w:color w:val="000000"/>
        </w:rPr>
      </w:pPr>
      <w:r>
        <w:rPr>
          <w:rFonts w:ascii="Verdana" w:hAnsi="Verdana"/>
          <w:color w:val="000000"/>
          <w:sz w:val="20"/>
          <w:szCs w:val="20"/>
          <w:shd w:val="clear" w:color="auto" w:fill="FFFFFF"/>
        </w:rPr>
        <w:t xml:space="preserve">La data de 31-12-2021 Alineatul (3) din Articolul 2 , Capitolul I a fost modificat de </w:t>
      </w:r>
      <w:r>
        <w:rPr>
          <w:rFonts w:ascii="Verdana" w:hAnsi="Verdana"/>
          <w:color w:val="0000FF"/>
          <w:sz w:val="20"/>
          <w:szCs w:val="20"/>
          <w:u w:val="single"/>
          <w:shd w:val="clear" w:color="auto" w:fill="FFFFFF"/>
        </w:rPr>
        <w:t>Articolul VI din ORDONANŢA DE URGENŢĂ nr. 143 din 28 de</w:t>
      </w:r>
      <w:r>
        <w:rPr>
          <w:rFonts w:ascii="Verdana" w:hAnsi="Verdana"/>
          <w:color w:val="0000FF"/>
          <w:sz w:val="20"/>
          <w:szCs w:val="20"/>
          <w:u w:val="single"/>
          <w:shd w:val="clear" w:color="auto" w:fill="FFFFFF"/>
        </w:rPr>
        <w:t>cembrie 2021, publicată în MONITORUL OFICIAL nr. 1259 din 31 decembrie 2021</w:t>
      </w:r>
    </w:p>
    <w:p w:rsidR="00000000" w:rsidRDefault="007470D5">
      <w:pPr>
        <w:autoSpaceDE/>
        <w:autoSpaceDN/>
        <w:jc w:val="both"/>
        <w:divId w:val="1660575458"/>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Măsurile de protecţie socială financiare prevăzute la </w:t>
      </w:r>
      <w:r>
        <w:rPr>
          <w:rStyle w:val="slgi1"/>
          <w:rFonts w:eastAsia="Times New Roman"/>
        </w:rPr>
        <w:t>alin. (2)</w:t>
      </w:r>
      <w:r>
        <w:rPr>
          <w:rStyle w:val="salnbdy"/>
          <w:rFonts w:eastAsia="Times New Roman"/>
        </w:rPr>
        <w:t xml:space="preserve"> se finanţează din bugetul de stat, din bugetele locale sau din fonduri europene.</w:t>
      </w:r>
    </w:p>
    <w:p w:rsidR="00000000" w:rsidRDefault="007470D5">
      <w:pPr>
        <w:pStyle w:val="sartttl"/>
        <w:jc w:val="both"/>
        <w:divId w:val="1768426800"/>
        <w:rPr>
          <w:shd w:val="clear" w:color="auto" w:fill="FFFFFF"/>
        </w:rPr>
      </w:pPr>
      <w:r>
        <w:rPr>
          <w:shd w:val="clear" w:color="auto" w:fill="FFFFFF"/>
        </w:rPr>
        <w:t>Articolul 3</w:t>
      </w:r>
    </w:p>
    <w:p w:rsidR="00000000" w:rsidRDefault="007470D5">
      <w:pPr>
        <w:autoSpaceDE/>
        <w:autoSpaceDN/>
        <w:jc w:val="both"/>
        <w:divId w:val="387732589"/>
        <w:rPr>
          <w:rStyle w:val="salnbdy"/>
          <w:rFonts w:eastAsia="Times New Roman"/>
        </w:rPr>
      </w:pPr>
      <w:r>
        <w:rPr>
          <w:rStyle w:val="salnttl1"/>
          <w:rFonts w:eastAsia="Times New Roman"/>
        </w:rPr>
        <w:t>(1)</w:t>
      </w:r>
      <w:r>
        <w:rPr>
          <w:rStyle w:val="salnbdy"/>
          <w:rFonts w:eastAsia="Times New Roman"/>
        </w:rPr>
        <w:t xml:space="preserve"> </w:t>
      </w:r>
      <w:r>
        <w:rPr>
          <w:rStyle w:val="salnbdy"/>
          <w:rFonts w:eastAsia="Times New Roman"/>
        </w:rPr>
        <w:t>În sensul prezentei legi, termenii şi expresiile de mai jos au următoarele semnificaţii:</w:t>
      </w:r>
    </w:p>
    <w:p w:rsidR="00000000" w:rsidRDefault="007470D5">
      <w:pPr>
        <w:autoSpaceDE/>
        <w:autoSpaceDN/>
        <w:jc w:val="both"/>
        <w:divId w:val="29839324"/>
      </w:pPr>
      <w:r>
        <w:rPr>
          <w:rStyle w:val="slitttl1"/>
          <w:rFonts w:eastAsia="Times New Roman"/>
        </w:rPr>
        <w:t>a)</w:t>
      </w:r>
      <w:r>
        <w:rPr>
          <w:rStyle w:val="slitbdy"/>
          <w:rFonts w:eastAsia="Times New Roman"/>
        </w:rPr>
        <w:t xml:space="preserve">consumator vulnerabil de energie, denumit în continuare consumator vulnerabil - persoana singură/familia care, din motive de sănătate, vârstă, venituri insuficiente </w:t>
      </w:r>
      <w:r>
        <w:rPr>
          <w:rStyle w:val="slitbdy"/>
          <w:rFonts w:eastAsia="Times New Roman"/>
        </w:rPr>
        <w:t>sau izolare faţă de sursele de energie, necesită măsuri de protecţie socială şi servicii suplimentare pentru a-şi asigura cel puţin nevoile energetice minimale;</w:t>
      </w:r>
    </w:p>
    <w:p w:rsidR="00000000" w:rsidRDefault="007470D5">
      <w:pPr>
        <w:autoSpaceDE/>
        <w:autoSpaceDN/>
        <w:jc w:val="both"/>
        <w:divId w:val="1004357748"/>
        <w:rPr>
          <w:rFonts w:eastAsia="Times New Roman"/>
          <w:color w:val="000000"/>
          <w:sz w:val="20"/>
          <w:szCs w:val="20"/>
          <w:shd w:val="clear" w:color="auto" w:fill="FFFFFF"/>
        </w:rPr>
      </w:pPr>
      <w:r>
        <w:rPr>
          <w:rStyle w:val="slitttl1"/>
          <w:rFonts w:eastAsia="Times New Roman"/>
        </w:rPr>
        <w:t>b)</w:t>
      </w:r>
      <w:r>
        <w:rPr>
          <w:rStyle w:val="slitbdy"/>
          <w:rFonts w:eastAsia="Times New Roman"/>
        </w:rPr>
        <w:t>consum mediu lunar de energie termică - cantitatea de energie termică, măsurată în gigacalori</w:t>
      </w:r>
      <w:r>
        <w:rPr>
          <w:rStyle w:val="slitbdy"/>
          <w:rFonts w:eastAsia="Times New Roman"/>
        </w:rPr>
        <w:t xml:space="preserve">i, necesară încălzirii locuinţei, stabilită pentru persoana singură/familie, pe tip de apartament/locuinţă, în funcţie de zona de temperatură, conform </w:t>
      </w:r>
      <w:r>
        <w:rPr>
          <w:rStyle w:val="slgi1"/>
          <w:rFonts w:eastAsia="Times New Roman"/>
        </w:rPr>
        <w:t>anexei nr. 1</w:t>
      </w:r>
      <w:r>
        <w:rPr>
          <w:rStyle w:val="slitbdy"/>
          <w:rFonts w:eastAsia="Times New Roman"/>
        </w:rPr>
        <w:t>;</w:t>
      </w:r>
    </w:p>
    <w:p w:rsidR="00000000" w:rsidRDefault="007470D5">
      <w:pPr>
        <w:autoSpaceDE/>
        <w:autoSpaceDN/>
        <w:jc w:val="both"/>
        <w:divId w:val="709956508"/>
        <w:rPr>
          <w:rFonts w:eastAsia="Times New Roman"/>
          <w:color w:val="000000"/>
          <w:sz w:val="20"/>
          <w:szCs w:val="20"/>
          <w:shd w:val="clear" w:color="auto" w:fill="FFFFFF"/>
        </w:rPr>
      </w:pPr>
      <w:r>
        <w:rPr>
          <w:rStyle w:val="slitttl1"/>
          <w:rFonts w:eastAsia="Times New Roman"/>
        </w:rPr>
        <w:t>c)</w:t>
      </w:r>
      <w:r>
        <w:rPr>
          <w:rStyle w:val="slitbdy"/>
          <w:rFonts w:eastAsia="Times New Roman"/>
        </w:rPr>
        <w:t>zonă de temperatură - repartizarea judeţelor în funcţie de temperaturile medii multianual</w:t>
      </w:r>
      <w:r>
        <w:rPr>
          <w:rStyle w:val="slitbdy"/>
          <w:rFonts w:eastAsia="Times New Roman"/>
        </w:rPr>
        <w:t xml:space="preserve">e înregistrate, conform </w:t>
      </w:r>
      <w:r>
        <w:rPr>
          <w:rStyle w:val="slgi1"/>
          <w:rFonts w:eastAsia="Times New Roman"/>
        </w:rPr>
        <w:t>anexei nr. 2</w:t>
      </w:r>
      <w:r>
        <w:rPr>
          <w:rStyle w:val="slitbdy"/>
          <w:rFonts w:eastAsia="Times New Roman"/>
        </w:rPr>
        <w:t>;</w:t>
      </w:r>
    </w:p>
    <w:p w:rsidR="00000000" w:rsidRDefault="007470D5">
      <w:pPr>
        <w:autoSpaceDE/>
        <w:autoSpaceDN/>
        <w:jc w:val="both"/>
        <w:divId w:val="1734235372"/>
        <w:rPr>
          <w:rFonts w:eastAsia="Times New Roman"/>
          <w:color w:val="000000"/>
          <w:sz w:val="20"/>
          <w:szCs w:val="20"/>
          <w:shd w:val="clear" w:color="auto" w:fill="FFFFFF"/>
        </w:rPr>
      </w:pPr>
      <w:r>
        <w:rPr>
          <w:rStyle w:val="slitttl1"/>
          <w:rFonts w:eastAsia="Times New Roman"/>
        </w:rPr>
        <w:t>d)</w:t>
      </w:r>
      <w:r>
        <w:rPr>
          <w:rStyle w:val="slitbdy"/>
          <w:rFonts w:eastAsia="Times New Roman"/>
        </w:rPr>
        <w:t>familie - soţul, soţia, precum şi alte persoane, indiferent dacă între acestea există sau nu relaţii de rudenie, care au acelaşi domiciliu ori reşedinţă şi/sau care locuiesc şi gospodăresc împreună ori, după caz, sun</w:t>
      </w:r>
      <w:r>
        <w:rPr>
          <w:rStyle w:val="slitbdy"/>
          <w:rFonts w:eastAsia="Times New Roman"/>
        </w:rPr>
        <w:t>t înscrise în cartea de imobil şi sunt luate în calcul la stabilirea cheltuielilor de întreţinere a locuinţei;</w:t>
      </w:r>
    </w:p>
    <w:p w:rsidR="00000000" w:rsidRDefault="007470D5">
      <w:pPr>
        <w:autoSpaceDE/>
        <w:autoSpaceDN/>
        <w:jc w:val="both"/>
        <w:divId w:val="253319931"/>
        <w:rPr>
          <w:rFonts w:eastAsia="Times New Roman"/>
          <w:color w:val="000000"/>
          <w:sz w:val="20"/>
          <w:szCs w:val="20"/>
          <w:shd w:val="clear" w:color="auto" w:fill="FFFFFF"/>
        </w:rPr>
      </w:pPr>
      <w:r>
        <w:rPr>
          <w:rStyle w:val="slitttl1"/>
          <w:rFonts w:eastAsia="Times New Roman"/>
        </w:rPr>
        <w:t>e)</w:t>
      </w:r>
      <w:r>
        <w:rPr>
          <w:rStyle w:val="slitbdy"/>
          <w:rFonts w:eastAsia="Times New Roman"/>
        </w:rPr>
        <w:t>persoană singură - persoana care a împlinit vârsta de 18 ani, care locuieşte singură şi nu se mai află în întreţinerea părinţilor, precum şi pe</w:t>
      </w:r>
      <w:r>
        <w:rPr>
          <w:rStyle w:val="slitbdy"/>
          <w:rFonts w:eastAsia="Times New Roman"/>
        </w:rPr>
        <w:t xml:space="preserve">rsoana cu vârsta cuprinsă între 16 şi 18 ani, care locuieşte şi se gospodăreşte singură şi are capacitate de exerciţiu anticipată, potrivit prevederilor </w:t>
      </w:r>
      <w:r>
        <w:rPr>
          <w:rStyle w:val="slitbdy"/>
          <w:rFonts w:eastAsia="Times New Roman"/>
          <w:color w:val="0000FF"/>
          <w:u w:val="single"/>
        </w:rPr>
        <w:t>art. 40 din Legea nr. 287/2009 privind Codul civil, republicată</w:t>
      </w:r>
      <w:r>
        <w:rPr>
          <w:rStyle w:val="slitbdy"/>
          <w:rFonts w:eastAsia="Times New Roman"/>
        </w:rPr>
        <w:t>, cu modificările ulterioare;</w:t>
      </w:r>
    </w:p>
    <w:p w:rsidR="00000000" w:rsidRDefault="007470D5">
      <w:pPr>
        <w:autoSpaceDE/>
        <w:autoSpaceDN/>
        <w:jc w:val="both"/>
        <w:divId w:val="1717124626"/>
        <w:rPr>
          <w:rFonts w:eastAsia="Times New Roman"/>
          <w:color w:val="000000"/>
          <w:sz w:val="20"/>
          <w:szCs w:val="20"/>
          <w:shd w:val="clear" w:color="auto" w:fill="FFFFFF"/>
        </w:rPr>
      </w:pPr>
      <w:r>
        <w:rPr>
          <w:rStyle w:val="slitttl1"/>
          <w:rFonts w:eastAsia="Times New Roman"/>
        </w:rPr>
        <w:t>f)</w:t>
      </w:r>
      <w:r>
        <w:rPr>
          <w:rStyle w:val="slitbdy"/>
          <w:rFonts w:eastAsia="Times New Roman"/>
        </w:rPr>
        <w:t>locuinţă</w:t>
      </w:r>
      <w:r>
        <w:rPr>
          <w:rStyle w:val="slitbdy"/>
          <w:rFonts w:eastAsia="Times New Roman"/>
        </w:rPr>
        <w:t xml:space="preserve"> de domiciliu sau de reşedinţă, denumită în continuare locuinţă - construcţia cu destinaţia de locuinţă aflată în proprietatea titularului ajutorului ori închiriată sau asupra căreia acesta exercită un drept de folosinţă în condiţiile legii, situată la adr</w:t>
      </w:r>
      <w:r>
        <w:rPr>
          <w:rStyle w:val="slitbdy"/>
          <w:rFonts w:eastAsia="Times New Roman"/>
        </w:rPr>
        <w:t>esa înscrisă în actele de identitate ale membrilor de familie sau, după caz, adresa la care persoanele sunt înscrise în cartea de imobil şi sunt luate în calcul la stabilirea cheltuielilor de întreţinere a locuinţei. Se asimilează locuinţei de domiciliu sa</w:t>
      </w:r>
      <w:r>
        <w:rPr>
          <w:rStyle w:val="slitbdy"/>
          <w:rFonts w:eastAsia="Times New Roman"/>
        </w:rPr>
        <w:t xml:space="preserve">u de reşedinţă şi locuinţa de necesitate, precum şi locuinţa socială, astfel cum sunt acestea definite potrivit prevederilor </w:t>
      </w:r>
      <w:r>
        <w:rPr>
          <w:rStyle w:val="slitbdy"/>
          <w:rFonts w:eastAsia="Times New Roman"/>
          <w:color w:val="0000FF"/>
          <w:u w:val="single"/>
        </w:rPr>
        <w:t>Legii locuinţei nr. 114/1996, republicată</w:t>
      </w:r>
      <w:r>
        <w:rPr>
          <w:rStyle w:val="slitbdy"/>
          <w:rFonts w:eastAsia="Times New Roman"/>
        </w:rPr>
        <w:t>, cu modificările şi completările ulterioare, precum şi, după caz, locuinţele situate în a</w:t>
      </w:r>
      <w:r>
        <w:rPr>
          <w:rStyle w:val="slitbdy"/>
          <w:rFonts w:eastAsia="Times New Roman"/>
        </w:rPr>
        <w:t xml:space="preserve">şezări informale, astfel cum sunt definite potrivit </w:t>
      </w:r>
      <w:r>
        <w:rPr>
          <w:rStyle w:val="slitbdy"/>
          <w:rFonts w:eastAsia="Times New Roman"/>
          <w:color w:val="0000FF"/>
          <w:u w:val="single"/>
        </w:rPr>
        <w:t>anexei nr. 2 la Legea nr. 350/2001</w:t>
      </w:r>
      <w:r>
        <w:rPr>
          <w:rStyle w:val="slitbdy"/>
          <w:rFonts w:eastAsia="Times New Roman"/>
        </w:rPr>
        <w:t xml:space="preserve"> privind amenajarea teritoriului şi urbanismul, cu modificările şi completările ulterioare, sau de legislaţia anterioară acesteia, aplicabilă la data edificării construcţ</w:t>
      </w:r>
      <w:r>
        <w:rPr>
          <w:rStyle w:val="slitbdy"/>
          <w:rFonts w:eastAsia="Times New Roman"/>
        </w:rPr>
        <w:t xml:space="preserve">iei. Nu se consideră locuinţă instituţiile de asistenţă socială sau alte aşezăminte cu caracter social, inclusiv cele înfiinţate şi administrate de cultele religioase, asociaţiile sau grupurile religioase, prevăzute de </w:t>
      </w:r>
      <w:r>
        <w:rPr>
          <w:rStyle w:val="slitbdy"/>
          <w:rFonts w:eastAsia="Times New Roman"/>
          <w:color w:val="0000FF"/>
          <w:u w:val="single"/>
        </w:rPr>
        <w:t>Legea nr. 489/2006</w:t>
      </w:r>
      <w:r>
        <w:rPr>
          <w:rStyle w:val="slitbdy"/>
          <w:rFonts w:eastAsia="Times New Roman"/>
        </w:rPr>
        <w:t xml:space="preserve"> privind libertatea</w:t>
      </w:r>
      <w:r>
        <w:rPr>
          <w:rStyle w:val="slitbdy"/>
          <w:rFonts w:eastAsia="Times New Roman"/>
        </w:rPr>
        <w:t xml:space="preserve"> religioasă şi regimul general al cultelor, republicată;</w:t>
      </w:r>
    </w:p>
    <w:p w:rsidR="00000000" w:rsidRDefault="007470D5">
      <w:pPr>
        <w:autoSpaceDE/>
        <w:autoSpaceDN/>
        <w:jc w:val="both"/>
        <w:divId w:val="1584341205"/>
        <w:rPr>
          <w:rFonts w:eastAsia="Times New Roman"/>
          <w:color w:val="000000"/>
          <w:sz w:val="20"/>
          <w:szCs w:val="20"/>
          <w:shd w:val="clear" w:color="auto" w:fill="FFFFFF"/>
        </w:rPr>
      </w:pPr>
      <w:r>
        <w:rPr>
          <w:rStyle w:val="slitttl1"/>
          <w:rFonts w:eastAsia="Times New Roman"/>
        </w:rPr>
        <w:t>g)</w:t>
      </w:r>
      <w:r>
        <w:rPr>
          <w:rStyle w:val="slitbdy"/>
          <w:rFonts w:eastAsia="Times New Roman"/>
        </w:rPr>
        <w:t xml:space="preserve">sezon rece - perioada de 5 luni cuprinsă între data de 1 noiembrie a anului curent şi data de 31 martie a anului următor. Perioada sezonului rece poate fi prelungită/redusă într-unul sau mai multe </w:t>
      </w:r>
      <w:r>
        <w:rPr>
          <w:rStyle w:val="slitbdy"/>
          <w:rFonts w:eastAsia="Times New Roman"/>
        </w:rPr>
        <w:t>judeţe la solicitarea consiliilor judeţene, cu avizul Administraţiei Naţionale de Meteorologie. Perioada de prelungire/reducere a sezonului rece, precum şi procedura de acordare a ajutoarelor pentru încălzirea locuinţei în această perioadă se aprobă prin h</w:t>
      </w:r>
      <w:r>
        <w:rPr>
          <w:rStyle w:val="slitbdy"/>
          <w:rFonts w:eastAsia="Times New Roman"/>
        </w:rPr>
        <w:t>otărâre a Guvernului, la propunerea Ministerului Dezvoltării, Lucrărilor Publice şi Administraţiei şi a Ministerului Muncii şi Protecţiei Sociale;</w:t>
      </w:r>
    </w:p>
    <w:p w:rsidR="00000000" w:rsidRDefault="007470D5">
      <w:pPr>
        <w:autoSpaceDE/>
        <w:autoSpaceDN/>
        <w:jc w:val="both"/>
        <w:divId w:val="232816055"/>
        <w:rPr>
          <w:rFonts w:eastAsia="Times New Roman"/>
          <w:color w:val="000000"/>
          <w:sz w:val="20"/>
          <w:szCs w:val="20"/>
          <w:shd w:val="clear" w:color="auto" w:fill="FFFFFF"/>
        </w:rPr>
      </w:pPr>
      <w:r>
        <w:rPr>
          <w:rStyle w:val="slitttl1"/>
          <w:rFonts w:eastAsia="Times New Roman"/>
        </w:rPr>
        <w:t>h)</w:t>
      </w:r>
      <w:r>
        <w:rPr>
          <w:rStyle w:val="slitbdy"/>
          <w:rFonts w:eastAsia="Times New Roman"/>
        </w:rPr>
        <w:t>ajutor pentru încălzirea locuinţei - măsură care are drept scop sprijinul financiar, din categoria celor pr</w:t>
      </w:r>
      <w:r>
        <w:rPr>
          <w:rStyle w:val="slitbdy"/>
          <w:rFonts w:eastAsia="Times New Roman"/>
        </w:rPr>
        <w:t xml:space="preserve">evăzute la </w:t>
      </w:r>
      <w:r>
        <w:rPr>
          <w:rStyle w:val="slgi1"/>
          <w:rFonts w:eastAsia="Times New Roman"/>
        </w:rPr>
        <w:t>art. 2 alin. (2)</w:t>
      </w:r>
      <w:r>
        <w:rPr>
          <w:rStyle w:val="slitbdy"/>
          <w:rFonts w:eastAsia="Times New Roman"/>
        </w:rPr>
        <w:t xml:space="preserve">, suportată din bugetul de stat şi/sau, după caz, din bugetele locale, destinată consumatorilor vulnerabili, care are drept scop acoperirea integrală sau, după caz, a unei părţi din cheltuielile cu încălzirea locuinţei. Ajutorul </w:t>
      </w:r>
      <w:r>
        <w:rPr>
          <w:rStyle w:val="slitbdy"/>
          <w:rFonts w:eastAsia="Times New Roman"/>
        </w:rPr>
        <w:t>se acordă pentru consumatorii vulnerabili de energie termică în sistem centralizat, energie electrică, gaze naturale, combustibili solizi şi/sau petrolieri. Acesta se acordă numai pentru un singur sistem de încălzire, acesta fiind cel principal utilizat;</w:t>
      </w:r>
    </w:p>
    <w:p w:rsidR="00000000" w:rsidRDefault="007470D5">
      <w:pPr>
        <w:autoSpaceDE/>
        <w:autoSpaceDN/>
        <w:jc w:val="both"/>
        <w:divId w:val="224148786"/>
        <w:rPr>
          <w:rFonts w:eastAsia="Times New Roman"/>
          <w:color w:val="000000"/>
          <w:sz w:val="20"/>
          <w:szCs w:val="20"/>
          <w:shd w:val="clear" w:color="auto" w:fill="FFFFFF"/>
        </w:rPr>
      </w:pPr>
      <w:r>
        <w:rPr>
          <w:rStyle w:val="slitttl1"/>
          <w:rFonts w:eastAsia="Times New Roman"/>
        </w:rPr>
        <w:lastRenderedPageBreak/>
        <w:t>i</w:t>
      </w:r>
      <w:r>
        <w:rPr>
          <w:rStyle w:val="slitttl1"/>
          <w:rFonts w:eastAsia="Times New Roman"/>
        </w:rPr>
        <w:t>)</w:t>
      </w:r>
      <w:r>
        <w:rPr>
          <w:rStyle w:val="slitbdy"/>
          <w:rFonts w:eastAsia="Times New Roman"/>
        </w:rPr>
        <w:t xml:space="preserve">supliment pentru energie - măsura care are drept scop sprijinul financiar, din categoria celor prevăzute la </w:t>
      </w:r>
      <w:r>
        <w:rPr>
          <w:rStyle w:val="slgi1"/>
          <w:rFonts w:eastAsia="Times New Roman"/>
        </w:rPr>
        <w:t>art. 2 alin. (2)</w:t>
      </w:r>
      <w:r>
        <w:rPr>
          <w:rStyle w:val="slitbdy"/>
          <w:rFonts w:eastAsia="Times New Roman"/>
        </w:rPr>
        <w:t>, suportată din bugetul de stat şi/sau, după caz, din bugetele locale, destinată consumatorilor vulnerabili, care are drept scop ac</w:t>
      </w:r>
      <w:r>
        <w:rPr>
          <w:rStyle w:val="slitbdy"/>
          <w:rFonts w:eastAsia="Times New Roman"/>
        </w:rPr>
        <w:t>operirea integrală sau, după caz, a unei părţi din cheltuielile cu iluminatul locuinţei, susţinerea facilităţilor de gătit şi asigurarea apei calde în locuinţă, asigurarea continuităţii în alimentare a echipamentelor electrice de care depinde viaţa persoan</w:t>
      </w:r>
      <w:r>
        <w:rPr>
          <w:rStyle w:val="slitbdy"/>
          <w:rFonts w:eastAsia="Times New Roman"/>
        </w:rPr>
        <w:t>elor, din motive de sănătate, şi utilizarea mijloacelor de comunicare care presupun utilizarea de energie;</w:t>
      </w:r>
    </w:p>
    <w:p w:rsidR="00000000" w:rsidRDefault="007470D5">
      <w:pPr>
        <w:autoSpaceDE/>
        <w:autoSpaceDN/>
        <w:jc w:val="both"/>
        <w:divId w:val="927615868"/>
        <w:rPr>
          <w:rFonts w:eastAsia="Times New Roman"/>
          <w:color w:val="000000"/>
          <w:sz w:val="20"/>
          <w:szCs w:val="20"/>
          <w:shd w:val="clear" w:color="auto" w:fill="FFFFFF"/>
        </w:rPr>
      </w:pPr>
      <w:r>
        <w:rPr>
          <w:rStyle w:val="slitttl1"/>
          <w:rFonts w:eastAsia="Times New Roman"/>
        </w:rPr>
        <w:t>j)</w:t>
      </w:r>
      <w:r>
        <w:rPr>
          <w:rStyle w:val="slitbdy"/>
          <w:rFonts w:eastAsia="Times New Roman"/>
        </w:rPr>
        <w:t xml:space="preserve">facilităţi privind accesul la energie - măsuri de sprijin din categoria celor prevăzute la </w:t>
      </w:r>
      <w:r>
        <w:rPr>
          <w:rStyle w:val="slgi1"/>
          <w:rFonts w:eastAsia="Times New Roman"/>
        </w:rPr>
        <w:t>art. 2 alin. (3)</w:t>
      </w:r>
      <w:r>
        <w:rPr>
          <w:rStyle w:val="slitbdy"/>
          <w:rFonts w:eastAsia="Times New Roman"/>
        </w:rPr>
        <w:t>, care au drept scop accesul şi conectar</w:t>
      </w:r>
      <w:r>
        <w:rPr>
          <w:rStyle w:val="slitbdy"/>
          <w:rFonts w:eastAsia="Times New Roman"/>
        </w:rPr>
        <w:t>ea la sursele de energie disponibile;</w:t>
      </w:r>
    </w:p>
    <w:p w:rsidR="00000000" w:rsidRDefault="007470D5">
      <w:pPr>
        <w:autoSpaceDE/>
        <w:autoSpaceDN/>
        <w:jc w:val="both"/>
        <w:divId w:val="1846044297"/>
        <w:rPr>
          <w:rFonts w:eastAsia="Times New Roman"/>
          <w:color w:val="000000"/>
          <w:sz w:val="20"/>
          <w:szCs w:val="20"/>
          <w:shd w:val="clear" w:color="auto" w:fill="FFFFFF"/>
        </w:rPr>
      </w:pPr>
      <w:r>
        <w:rPr>
          <w:rStyle w:val="slitttl1"/>
          <w:rFonts w:eastAsia="Times New Roman"/>
        </w:rPr>
        <w:t>k)</w:t>
      </w:r>
      <w:r>
        <w:rPr>
          <w:rStyle w:val="slitbdy"/>
          <w:rFonts w:eastAsia="Times New Roman"/>
        </w:rPr>
        <w:t xml:space="preserve">sprijin pentru eficientizarea consumului de energie - măsură care are drept scop sprijinul financiar din categoria celor prevăzute la </w:t>
      </w:r>
      <w:r>
        <w:rPr>
          <w:rStyle w:val="slgi1"/>
          <w:rFonts w:eastAsia="Times New Roman"/>
        </w:rPr>
        <w:t>art. 2 alin. (2)</w:t>
      </w:r>
      <w:r>
        <w:rPr>
          <w:rStyle w:val="slitbdy"/>
          <w:rFonts w:eastAsia="Times New Roman"/>
        </w:rPr>
        <w:t>, suportată din bugetul de stat şi/sau, după caz, din bugetele loc</w:t>
      </w:r>
      <w:r>
        <w:rPr>
          <w:rStyle w:val="slitbdy"/>
          <w:rFonts w:eastAsia="Times New Roman"/>
        </w:rPr>
        <w:t>ale sau fonduri europene ori contracte de performanţă energetică puse în aplicare de distribuitorii/ furnizorii de energie şi/sau companii de servicii energetice, destinată consumatorilor vulnerabili, pentru acoperirea unei părţi din costul sistemelor util</w:t>
      </w:r>
      <w:r>
        <w:rPr>
          <w:rStyle w:val="slitbdy"/>
          <w:rFonts w:eastAsia="Times New Roman"/>
        </w:rPr>
        <w:t xml:space="preserve">izate pentru creşterea eficienţei energetice, potrivit dispoziţiilor </w:t>
      </w:r>
      <w:r>
        <w:rPr>
          <w:rStyle w:val="slitbdy"/>
          <w:rFonts w:eastAsia="Times New Roman"/>
          <w:color w:val="0000FF"/>
          <w:u w:val="single"/>
        </w:rPr>
        <w:t>Legii nr. 121/2014</w:t>
      </w:r>
      <w:r>
        <w:rPr>
          <w:rStyle w:val="slitbdy"/>
          <w:rFonts w:eastAsia="Times New Roman"/>
        </w:rPr>
        <w:t xml:space="preserve"> privind eficienţa energetică, cu modificările şi completările ulterioare;</w:t>
      </w:r>
    </w:p>
    <w:p w:rsidR="00000000" w:rsidRDefault="007470D5">
      <w:pPr>
        <w:autoSpaceDE/>
        <w:autoSpaceDN/>
        <w:jc w:val="both"/>
        <w:divId w:val="901985960"/>
        <w:rPr>
          <w:rFonts w:eastAsia="Times New Roman"/>
          <w:color w:val="000000"/>
          <w:sz w:val="20"/>
          <w:szCs w:val="20"/>
          <w:shd w:val="clear" w:color="auto" w:fill="FFFFFF"/>
        </w:rPr>
      </w:pPr>
      <w:r>
        <w:rPr>
          <w:rStyle w:val="slitttl1"/>
          <w:rFonts w:eastAsia="Times New Roman"/>
        </w:rPr>
        <w:t>l)</w:t>
      </w:r>
      <w:r>
        <w:rPr>
          <w:rStyle w:val="slitbdy"/>
          <w:rFonts w:eastAsia="Times New Roman"/>
        </w:rPr>
        <w:t>titular al ajutorului - reprezentantul familiei sau, după caz, persoana singură care îndepli</w:t>
      </w:r>
      <w:r>
        <w:rPr>
          <w:rStyle w:val="slitbdy"/>
          <w:rFonts w:eastAsia="Times New Roman"/>
        </w:rPr>
        <w:t xml:space="preserve">neşte condiţiile legale de acordare a măsurilor prevăzute la </w:t>
      </w:r>
      <w:r>
        <w:rPr>
          <w:rStyle w:val="slgi1"/>
          <w:rFonts w:eastAsia="Times New Roman"/>
        </w:rPr>
        <w:t>lit. h)</w:t>
      </w:r>
      <w:r>
        <w:rPr>
          <w:rStyle w:val="slitbdy"/>
          <w:rFonts w:eastAsia="Times New Roman"/>
        </w:rPr>
        <w:t xml:space="preserve"> şi </w:t>
      </w:r>
      <w:r>
        <w:rPr>
          <w:rStyle w:val="slgi1"/>
          <w:rFonts w:eastAsia="Times New Roman"/>
        </w:rPr>
        <w:t>i)</w:t>
      </w:r>
      <w:r>
        <w:rPr>
          <w:rStyle w:val="slitbdy"/>
          <w:rFonts w:eastAsia="Times New Roman"/>
        </w:rPr>
        <w:t>, solicită acordarea acestora şi poate fi, după caz: proprietarul locuinţei, succesorul de drept al acestuia, persoana care a înstrăinat locuinţa în baza unui contract cu clauză de î</w:t>
      </w:r>
      <w:r>
        <w:rPr>
          <w:rStyle w:val="slitbdy"/>
          <w:rFonts w:eastAsia="Times New Roman"/>
        </w:rPr>
        <w:t xml:space="preserve">ntreţinere sau cu rezerva dreptului de abitaţie/uzufruct, titularul contractului de închiriere, comodat, concesiune al acesteia ori alt membru de familie major şi împuternicit de proprietarul locuinţei sau de titularul contractului de închiriere ori, după </w:t>
      </w:r>
      <w:r>
        <w:rPr>
          <w:rStyle w:val="slitbdy"/>
          <w:rFonts w:eastAsia="Times New Roman"/>
        </w:rPr>
        <w:t xml:space="preserve">caz, reprezentantul legal al persoanei singure care nu a împlinit vârsta de 16 ani sau al persoanelor prevăzute la </w:t>
      </w:r>
      <w:r>
        <w:rPr>
          <w:rStyle w:val="slitbdy"/>
          <w:rFonts w:eastAsia="Times New Roman"/>
          <w:color w:val="0000FF"/>
          <w:u w:val="single"/>
        </w:rPr>
        <w:t>art. 43 alin. (1) lit. b)</w:t>
      </w:r>
      <w:r>
        <w:rPr>
          <w:rStyle w:val="slitbdy"/>
          <w:rFonts w:eastAsia="Times New Roman"/>
        </w:rPr>
        <w:t xml:space="preserve"> şi </w:t>
      </w:r>
      <w:r>
        <w:rPr>
          <w:rStyle w:val="slitbdy"/>
          <w:rFonts w:eastAsia="Times New Roman"/>
          <w:color w:val="0000FF"/>
          <w:u w:val="single"/>
        </w:rPr>
        <w:t>art. 178 lit. a)</w:t>
      </w:r>
      <w:r>
        <w:rPr>
          <w:rStyle w:val="slitbdy"/>
          <w:rFonts w:eastAsia="Times New Roman"/>
        </w:rPr>
        <w:t xml:space="preserve"> şi </w:t>
      </w:r>
      <w:r>
        <w:rPr>
          <w:rStyle w:val="slitbdy"/>
          <w:rFonts w:eastAsia="Times New Roman"/>
          <w:color w:val="0000FF"/>
          <w:u w:val="single"/>
        </w:rPr>
        <w:t>b) din Legea nr. 287/2009, republicată</w:t>
      </w:r>
      <w:r>
        <w:rPr>
          <w:rStyle w:val="slitbdy"/>
          <w:rFonts w:eastAsia="Times New Roman"/>
        </w:rPr>
        <w:t>, cu modificările ulterioare;</w:t>
      </w:r>
    </w:p>
    <w:p w:rsidR="00000000" w:rsidRDefault="007470D5">
      <w:pPr>
        <w:autoSpaceDE/>
        <w:autoSpaceDN/>
        <w:jc w:val="both"/>
        <w:divId w:val="1847547849"/>
        <w:rPr>
          <w:rFonts w:eastAsia="Times New Roman"/>
          <w:color w:val="000000"/>
          <w:sz w:val="20"/>
          <w:szCs w:val="20"/>
          <w:shd w:val="clear" w:color="auto" w:fill="FFFFFF"/>
        </w:rPr>
      </w:pPr>
      <w:r>
        <w:rPr>
          <w:rStyle w:val="slitttl1"/>
          <w:rFonts w:eastAsia="Times New Roman"/>
        </w:rPr>
        <w:t>m)</w:t>
      </w:r>
      <w:r>
        <w:rPr>
          <w:rStyle w:val="slitbdy"/>
          <w:rFonts w:eastAsia="Times New Roman"/>
        </w:rPr>
        <w:t>beneficiar - familia s</w:t>
      </w:r>
      <w:r>
        <w:rPr>
          <w:rStyle w:val="slitbdy"/>
          <w:rFonts w:eastAsia="Times New Roman"/>
        </w:rPr>
        <w:t xml:space="preserve">au persoana singură definite conform </w:t>
      </w:r>
      <w:r>
        <w:rPr>
          <w:rStyle w:val="slgi1"/>
          <w:rFonts w:eastAsia="Times New Roman"/>
        </w:rPr>
        <w:t>lit. d)</w:t>
      </w:r>
      <w:r>
        <w:rPr>
          <w:rStyle w:val="slitbdy"/>
          <w:rFonts w:eastAsia="Times New Roman"/>
        </w:rPr>
        <w:t xml:space="preserve"> şi </w:t>
      </w:r>
      <w:r>
        <w:rPr>
          <w:rStyle w:val="slgi1"/>
          <w:rFonts w:eastAsia="Times New Roman"/>
        </w:rPr>
        <w:t>e)</w:t>
      </w:r>
      <w:r>
        <w:rPr>
          <w:rStyle w:val="slitbdy"/>
          <w:rFonts w:eastAsia="Times New Roman"/>
        </w:rPr>
        <w:t xml:space="preserve"> şi care îndeplineşte condiţiile prezentei legi privind acordarea măsurilor prevăzute la </w:t>
      </w:r>
      <w:r>
        <w:rPr>
          <w:rStyle w:val="slgi1"/>
          <w:rFonts w:eastAsia="Times New Roman"/>
        </w:rPr>
        <w:t>lit. h)</w:t>
      </w:r>
      <w:r>
        <w:rPr>
          <w:rStyle w:val="slitbdy"/>
          <w:rFonts w:eastAsia="Times New Roman"/>
        </w:rPr>
        <w:t xml:space="preserve"> şi </w:t>
      </w:r>
      <w:r>
        <w:rPr>
          <w:rStyle w:val="slgi1"/>
          <w:rFonts w:eastAsia="Times New Roman"/>
        </w:rPr>
        <w:t>i)</w:t>
      </w:r>
      <w:r>
        <w:rPr>
          <w:rStyle w:val="slitbdy"/>
          <w:rFonts w:eastAsia="Times New Roman"/>
        </w:rPr>
        <w:t>;</w:t>
      </w:r>
    </w:p>
    <w:p w:rsidR="00000000" w:rsidRDefault="007470D5">
      <w:pPr>
        <w:autoSpaceDE/>
        <w:autoSpaceDN/>
        <w:jc w:val="both"/>
        <w:divId w:val="1593584254"/>
        <w:rPr>
          <w:rFonts w:eastAsia="Times New Roman"/>
          <w:color w:val="000000"/>
          <w:sz w:val="20"/>
          <w:szCs w:val="20"/>
          <w:shd w:val="clear" w:color="auto" w:fill="FFFFFF"/>
        </w:rPr>
      </w:pPr>
      <w:r>
        <w:rPr>
          <w:rStyle w:val="slitttl1"/>
          <w:rFonts w:eastAsia="Times New Roman"/>
        </w:rPr>
        <w:t>n)</w:t>
      </w:r>
      <w:r>
        <w:rPr>
          <w:rStyle w:val="slitbdy"/>
          <w:rFonts w:eastAsia="Times New Roman"/>
        </w:rPr>
        <w:t xml:space="preserve">venit mediu net lunar - totalitatea veniturilor nete pe care le realizează persoana singură sau, după caz, membrii familiei, în luna anterioară lunii în care se solicită dreptul, aşa cum acestea sunt prevăzute la </w:t>
      </w:r>
      <w:r>
        <w:rPr>
          <w:rStyle w:val="slitbdy"/>
          <w:rFonts w:eastAsia="Times New Roman"/>
          <w:color w:val="0000FF"/>
          <w:u w:val="single"/>
        </w:rPr>
        <w:t>art. 8 alin. (1)-(3) din Legea nr. 416/2001</w:t>
      </w:r>
      <w:r>
        <w:rPr>
          <w:rStyle w:val="slitbdy"/>
          <w:rFonts w:eastAsia="Times New Roman"/>
        </w:rPr>
        <w:t xml:space="preserve"> privind venitul minim garantat, cu modificările şi completările ulterioare, împărţită la numărul persoanelor din familia definită la </w:t>
      </w:r>
      <w:r>
        <w:rPr>
          <w:rStyle w:val="slgi1"/>
          <w:rFonts w:eastAsia="Times New Roman"/>
        </w:rPr>
        <w:t>lit. d)</w:t>
      </w:r>
      <w:r>
        <w:rPr>
          <w:rStyle w:val="slitbdy"/>
          <w:rFonts w:eastAsia="Times New Roman"/>
        </w:rPr>
        <w:t>;</w:t>
      </w:r>
    </w:p>
    <w:p w:rsidR="00000000" w:rsidRDefault="007470D5">
      <w:pPr>
        <w:autoSpaceDE/>
        <w:autoSpaceDN/>
        <w:jc w:val="both"/>
        <w:divId w:val="1267538272"/>
        <w:rPr>
          <w:rFonts w:eastAsia="Times New Roman"/>
          <w:color w:val="000000"/>
          <w:sz w:val="20"/>
          <w:szCs w:val="20"/>
          <w:shd w:val="clear" w:color="auto" w:fill="FFFFFF"/>
        </w:rPr>
      </w:pPr>
      <w:r>
        <w:rPr>
          <w:rStyle w:val="slitttl1"/>
          <w:rFonts w:eastAsia="Times New Roman"/>
        </w:rPr>
        <w:t>o)</w:t>
      </w:r>
      <w:r>
        <w:rPr>
          <w:rStyle w:val="slitbdy"/>
          <w:rFonts w:eastAsia="Times New Roman"/>
        </w:rPr>
        <w:t xml:space="preserve">sărăcie energetică - imposibilitatea consumatorului vulnerabil, definit la </w:t>
      </w:r>
      <w:r>
        <w:rPr>
          <w:rStyle w:val="slgi1"/>
          <w:rFonts w:eastAsia="Times New Roman"/>
        </w:rPr>
        <w:t>lit. a)</w:t>
      </w:r>
      <w:r>
        <w:rPr>
          <w:rStyle w:val="slitbdy"/>
          <w:rFonts w:eastAsia="Times New Roman"/>
        </w:rPr>
        <w:t xml:space="preserve">, de acoperire a nevoilor energetice minimale, definite la </w:t>
      </w:r>
      <w:r>
        <w:rPr>
          <w:rStyle w:val="slgi1"/>
          <w:rFonts w:eastAsia="Times New Roman"/>
        </w:rPr>
        <w:t>lit. p)</w:t>
      </w:r>
      <w:r>
        <w:rPr>
          <w:rStyle w:val="slitbdy"/>
          <w:rFonts w:eastAsia="Times New Roman"/>
        </w:rPr>
        <w:t>;</w:t>
      </w:r>
    </w:p>
    <w:p w:rsidR="00000000" w:rsidRDefault="007470D5">
      <w:pPr>
        <w:autoSpaceDE/>
        <w:autoSpaceDN/>
        <w:jc w:val="both"/>
        <w:divId w:val="134614527"/>
        <w:rPr>
          <w:rFonts w:eastAsia="Times New Roman"/>
          <w:color w:val="000000"/>
          <w:sz w:val="20"/>
          <w:szCs w:val="20"/>
          <w:shd w:val="clear" w:color="auto" w:fill="FFFFFF"/>
        </w:rPr>
      </w:pPr>
      <w:r>
        <w:rPr>
          <w:rStyle w:val="slitttl1"/>
          <w:rFonts w:eastAsia="Times New Roman"/>
        </w:rPr>
        <w:t>p)</w:t>
      </w:r>
      <w:r>
        <w:rPr>
          <w:rStyle w:val="slitbdy"/>
          <w:rFonts w:eastAsia="Times New Roman"/>
        </w:rPr>
        <w:t>nevoi energetice minimale - consumul minim de energie al persoanei singure/unei familii pentru iluminat, răcirea şi încălzirea optimă a locuinţei, susţinerea facilităţilor de gătit şi as</w:t>
      </w:r>
      <w:r>
        <w:rPr>
          <w:rStyle w:val="slitbdy"/>
          <w:rFonts w:eastAsia="Times New Roman"/>
        </w:rPr>
        <w:t>igurarea apei calde în locuinţă, utilizarea mijloacelor de comunicare care presupun utilizarea de energie sau alimentarea dispozitivelor medicale pentru susţinerea vieţii ori pentru ameliorarea sănătăţii persoanelor. Limita minimă a consumului se stabileşt</w:t>
      </w:r>
      <w:r>
        <w:rPr>
          <w:rStyle w:val="slitbdy"/>
          <w:rFonts w:eastAsia="Times New Roman"/>
        </w:rPr>
        <w:t>e prin ordin al ministrului muncii şi protecţiei sociale, pe baza datelor puse la dispoziţie de către Autoritatea Naţională de Reglementare în Domeniul Energiei, precum şi de Institutul Naţional de Statistică;</w:t>
      </w:r>
    </w:p>
    <w:p w:rsidR="00000000" w:rsidRDefault="007470D5">
      <w:pPr>
        <w:autoSpaceDE/>
        <w:autoSpaceDN/>
        <w:jc w:val="both"/>
        <w:divId w:val="2141218039"/>
        <w:rPr>
          <w:rFonts w:eastAsia="Times New Roman"/>
          <w:color w:val="000000"/>
          <w:sz w:val="20"/>
          <w:szCs w:val="20"/>
          <w:shd w:val="clear" w:color="auto" w:fill="FFFFFF"/>
        </w:rPr>
      </w:pPr>
      <w:r>
        <w:rPr>
          <w:rStyle w:val="slitttl1"/>
          <w:rFonts w:eastAsia="Times New Roman"/>
        </w:rPr>
        <w:t>q)</w:t>
      </w:r>
      <w:r>
        <w:rPr>
          <w:rStyle w:val="slitbdy"/>
          <w:rFonts w:eastAsia="Times New Roman"/>
        </w:rPr>
        <w:t>furnizor - persoană fizică sau juridică ce a</w:t>
      </w:r>
      <w:r>
        <w:rPr>
          <w:rStyle w:val="slitbdy"/>
          <w:rFonts w:eastAsia="Times New Roman"/>
        </w:rPr>
        <w:t>sigură furnizarea energiei termice, energiei electrice, gazelor naturale, după caz, către clienţi;</w:t>
      </w:r>
    </w:p>
    <w:p w:rsidR="00000000" w:rsidRDefault="007470D5">
      <w:pPr>
        <w:autoSpaceDE/>
        <w:autoSpaceDN/>
        <w:jc w:val="both"/>
        <w:divId w:val="1839732976"/>
        <w:rPr>
          <w:rFonts w:eastAsia="Times New Roman"/>
          <w:color w:val="000000"/>
          <w:sz w:val="20"/>
          <w:szCs w:val="20"/>
          <w:shd w:val="clear" w:color="auto" w:fill="FFFFFF"/>
        </w:rPr>
      </w:pPr>
      <w:r>
        <w:rPr>
          <w:rStyle w:val="slitttl1"/>
          <w:rFonts w:eastAsia="Times New Roman"/>
        </w:rPr>
        <w:t>r)</w:t>
      </w:r>
      <w:r>
        <w:rPr>
          <w:rStyle w:val="slitbdy"/>
          <w:rFonts w:eastAsia="Times New Roman"/>
        </w:rPr>
        <w:t>valoare de referinţă - nivelul maxim al ajutorului pentru încălzirea locuinţei aferent unei luni, stabilit în funcţie de sistemul de încălzire utilizat, po</w:t>
      </w:r>
      <w:r>
        <w:rPr>
          <w:rStyle w:val="slitbdy"/>
          <w:rFonts w:eastAsia="Times New Roman"/>
        </w:rPr>
        <w:t>trivit dispoziţiilor prezentei legi;</w:t>
      </w:r>
    </w:p>
    <w:p w:rsidR="00000000" w:rsidRDefault="007470D5">
      <w:pPr>
        <w:autoSpaceDE/>
        <w:autoSpaceDN/>
        <w:jc w:val="both"/>
        <w:divId w:val="991757713"/>
        <w:rPr>
          <w:rFonts w:eastAsia="Times New Roman"/>
          <w:color w:val="000000"/>
          <w:sz w:val="20"/>
          <w:szCs w:val="20"/>
          <w:shd w:val="clear" w:color="auto" w:fill="FFFFFF"/>
        </w:rPr>
      </w:pPr>
      <w:r>
        <w:rPr>
          <w:rStyle w:val="slitttl1"/>
          <w:rFonts w:eastAsia="Times New Roman"/>
        </w:rPr>
        <w:t>s)</w:t>
      </w:r>
      <w:r>
        <w:rPr>
          <w:rStyle w:val="slitbdy"/>
          <w:rFonts w:eastAsia="Times New Roman"/>
        </w:rPr>
        <w:t>gospodărie - unitate formată dintr-o locuinţă şi din persoanele fizice care locuiesc şi gospodăresc împreună, având buget comun şi valorificând în comun bunurile dobândite prin munca lor.</w:t>
      </w:r>
    </w:p>
    <w:p w:rsidR="00000000" w:rsidRDefault="007470D5">
      <w:pPr>
        <w:autoSpaceDE/>
        <w:autoSpaceDN/>
        <w:jc w:val="both"/>
        <w:divId w:val="69158082"/>
        <w:rPr>
          <w:rFonts w:eastAsia="Times New Roman"/>
          <w:color w:val="000000"/>
          <w:sz w:val="20"/>
          <w:szCs w:val="20"/>
          <w:shd w:val="clear" w:color="auto" w:fill="FFFFFF"/>
        </w:rPr>
      </w:pPr>
      <w:r>
        <w:rPr>
          <w:rStyle w:val="salnttl1"/>
          <w:rFonts w:eastAsia="Times New Roman"/>
        </w:rPr>
        <w:t>(2)</w:t>
      </w:r>
      <w:r>
        <w:rPr>
          <w:rStyle w:val="salnbdy"/>
          <w:rFonts w:eastAsia="Times New Roman"/>
        </w:rPr>
        <w:t>Măsurile de sprijin de nat</w:t>
      </w:r>
      <w:r>
        <w:rPr>
          <w:rStyle w:val="salnbdy"/>
          <w:rFonts w:eastAsia="Times New Roman"/>
        </w:rPr>
        <w:t xml:space="preserve">ura celor prevăzute la </w:t>
      </w:r>
      <w:r>
        <w:rPr>
          <w:rStyle w:val="slgi1"/>
          <w:rFonts w:eastAsia="Times New Roman"/>
        </w:rPr>
        <w:t>alin. (1) lit. h)</w:t>
      </w:r>
      <w:r>
        <w:rPr>
          <w:rStyle w:val="salnbdy"/>
          <w:rFonts w:eastAsia="Times New Roman"/>
        </w:rPr>
        <w:t xml:space="preserve"> şi </w:t>
      </w:r>
      <w:r>
        <w:rPr>
          <w:rStyle w:val="slgi1"/>
          <w:rFonts w:eastAsia="Times New Roman"/>
        </w:rPr>
        <w:t>i)</w:t>
      </w:r>
      <w:r>
        <w:rPr>
          <w:rStyle w:val="salnbdy"/>
          <w:rFonts w:eastAsia="Times New Roman"/>
        </w:rPr>
        <w:t xml:space="preserve"> se acordă în funcţie de venitul mediu net lunar pe membru de familie sau al persoanei singure, după caz.</w:t>
      </w:r>
    </w:p>
    <w:p w:rsidR="00000000" w:rsidRDefault="007470D5">
      <w:pPr>
        <w:pStyle w:val="scapttl"/>
        <w:divId w:val="1970744380"/>
      </w:pPr>
      <w:r>
        <w:t>Capitolul II</w:t>
      </w:r>
    </w:p>
    <w:p w:rsidR="00000000" w:rsidRDefault="007470D5">
      <w:pPr>
        <w:pStyle w:val="scapden"/>
        <w:divId w:val="1970744380"/>
      </w:pPr>
      <w:r>
        <w:t>Criterii de încadrare în categoria consumatorului vulnerabil</w:t>
      </w:r>
    </w:p>
    <w:p w:rsidR="00000000" w:rsidRDefault="007470D5">
      <w:pPr>
        <w:pStyle w:val="sartttl"/>
        <w:jc w:val="both"/>
        <w:divId w:val="525599294"/>
        <w:rPr>
          <w:shd w:val="clear" w:color="auto" w:fill="FFFFFF"/>
        </w:rPr>
      </w:pPr>
      <w:r>
        <w:rPr>
          <w:shd w:val="clear" w:color="auto" w:fill="FFFFFF"/>
        </w:rPr>
        <w:t>Articolul 4</w:t>
      </w:r>
    </w:p>
    <w:p w:rsidR="00000000" w:rsidRDefault="007470D5">
      <w:pPr>
        <w:autoSpaceDE/>
        <w:autoSpaceDN/>
        <w:jc w:val="both"/>
        <w:divId w:val="1803425624"/>
        <w:rPr>
          <w:rStyle w:val="salnbdy"/>
          <w:rFonts w:eastAsia="Times New Roman"/>
        </w:rPr>
      </w:pPr>
      <w:r>
        <w:rPr>
          <w:rStyle w:val="salnttl1"/>
          <w:rFonts w:eastAsia="Times New Roman"/>
        </w:rPr>
        <w:t>(1)</w:t>
      </w:r>
      <w:r>
        <w:rPr>
          <w:rStyle w:val="salnbdy"/>
          <w:rFonts w:eastAsia="Times New Roman"/>
        </w:rPr>
        <w:t xml:space="preserve"> Consumatorii v</w:t>
      </w:r>
      <w:r>
        <w:rPr>
          <w:rStyle w:val="salnbdy"/>
          <w:rFonts w:eastAsia="Times New Roman"/>
        </w:rPr>
        <w:t>ulnerabili se încadrează în următoarele categorii:</w:t>
      </w:r>
    </w:p>
    <w:p w:rsidR="00000000" w:rsidRDefault="007470D5">
      <w:pPr>
        <w:autoSpaceDE/>
        <w:autoSpaceDN/>
        <w:jc w:val="both"/>
        <w:divId w:val="1999532018"/>
      </w:pPr>
      <w:r>
        <w:rPr>
          <w:rStyle w:val="slitttl1"/>
          <w:rFonts w:eastAsia="Times New Roman"/>
        </w:rPr>
        <w:t>a)</w:t>
      </w:r>
      <w:r>
        <w:rPr>
          <w:rStyle w:val="slitbdy"/>
          <w:rFonts w:eastAsia="Times New Roman"/>
        </w:rPr>
        <w:t>consumatori vulnerabili din motive de venit;</w:t>
      </w:r>
    </w:p>
    <w:p w:rsidR="00000000" w:rsidRDefault="007470D5">
      <w:pPr>
        <w:autoSpaceDE/>
        <w:autoSpaceDN/>
        <w:jc w:val="both"/>
        <w:divId w:val="975338705"/>
        <w:rPr>
          <w:rFonts w:eastAsia="Times New Roman"/>
          <w:color w:val="000000"/>
          <w:sz w:val="20"/>
          <w:szCs w:val="20"/>
          <w:shd w:val="clear" w:color="auto" w:fill="FFFFFF"/>
        </w:rPr>
      </w:pPr>
      <w:r>
        <w:rPr>
          <w:rStyle w:val="slitttl1"/>
          <w:rFonts w:eastAsia="Times New Roman"/>
        </w:rPr>
        <w:t>b)</w:t>
      </w:r>
      <w:r>
        <w:rPr>
          <w:rStyle w:val="slitbdy"/>
          <w:rFonts w:eastAsia="Times New Roman"/>
        </w:rPr>
        <w:t>consumatori vulnerabili din motive de vârstă;</w:t>
      </w:r>
    </w:p>
    <w:p w:rsidR="00000000" w:rsidRDefault="007470D5">
      <w:pPr>
        <w:autoSpaceDE/>
        <w:autoSpaceDN/>
        <w:jc w:val="both"/>
        <w:divId w:val="244997814"/>
        <w:rPr>
          <w:rFonts w:eastAsia="Times New Roman"/>
          <w:color w:val="000000"/>
          <w:sz w:val="20"/>
          <w:szCs w:val="20"/>
          <w:shd w:val="clear" w:color="auto" w:fill="FFFFFF"/>
        </w:rPr>
      </w:pPr>
      <w:r>
        <w:rPr>
          <w:rStyle w:val="slitttl1"/>
          <w:rFonts w:eastAsia="Times New Roman"/>
        </w:rPr>
        <w:t>c)</w:t>
      </w:r>
      <w:r>
        <w:rPr>
          <w:rStyle w:val="slitbdy"/>
          <w:rFonts w:eastAsia="Times New Roman"/>
        </w:rPr>
        <w:t>consumatori vulnerabili din motive de sănătate;</w:t>
      </w:r>
    </w:p>
    <w:p w:rsidR="00000000" w:rsidRDefault="007470D5">
      <w:pPr>
        <w:autoSpaceDE/>
        <w:autoSpaceDN/>
        <w:jc w:val="both"/>
        <w:divId w:val="101850997"/>
        <w:rPr>
          <w:rFonts w:eastAsia="Times New Roman"/>
          <w:color w:val="000000"/>
          <w:sz w:val="20"/>
          <w:szCs w:val="20"/>
          <w:shd w:val="clear" w:color="auto" w:fill="FFFFFF"/>
        </w:rPr>
      </w:pPr>
      <w:r>
        <w:rPr>
          <w:rStyle w:val="slitttl1"/>
          <w:rFonts w:eastAsia="Times New Roman"/>
        </w:rPr>
        <w:lastRenderedPageBreak/>
        <w:t>d)</w:t>
      </w:r>
      <w:r>
        <w:rPr>
          <w:rStyle w:val="slitbdy"/>
          <w:rFonts w:eastAsia="Times New Roman"/>
        </w:rPr>
        <w:t>consumatori vulnerabili izolaţi.</w:t>
      </w:r>
    </w:p>
    <w:p w:rsidR="00000000" w:rsidRDefault="007470D5">
      <w:pPr>
        <w:autoSpaceDE/>
        <w:autoSpaceDN/>
        <w:jc w:val="both"/>
        <w:divId w:val="73566123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categoria consumat</w:t>
      </w:r>
      <w:r>
        <w:rPr>
          <w:rStyle w:val="salnbdy"/>
          <w:rFonts w:eastAsia="Times New Roman"/>
        </w:rPr>
        <w:t xml:space="preserve">orilor vulnerabili din motive de venit se încadrează familia sau persoana singură al cărei venit mediu net lunar pe membru de familie ori al persoanei singure se încadrează în venitul prevăzut la </w:t>
      </w:r>
      <w:r>
        <w:rPr>
          <w:rStyle w:val="slgi1"/>
          <w:rFonts w:eastAsia="Times New Roman"/>
        </w:rPr>
        <w:t>art. 7 alin. (2)</w:t>
      </w:r>
      <w:r>
        <w:rPr>
          <w:rStyle w:val="salnbdy"/>
          <w:rFonts w:eastAsia="Times New Roman"/>
        </w:rPr>
        <w:t>.</w:t>
      </w:r>
    </w:p>
    <w:p w:rsidR="00000000" w:rsidRDefault="007470D5">
      <w:pPr>
        <w:autoSpaceDE/>
        <w:autoSpaceDN/>
        <w:jc w:val="both"/>
        <w:divId w:val="100967327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categoria consumatorilor vulnerabil</w:t>
      </w:r>
      <w:r>
        <w:rPr>
          <w:rStyle w:val="salnbdy"/>
          <w:rFonts w:eastAsia="Times New Roman"/>
        </w:rPr>
        <w:t xml:space="preserve">i din motive de vârstă se încadrează persoanele prevăzute la </w:t>
      </w:r>
      <w:r>
        <w:rPr>
          <w:rStyle w:val="slgi1"/>
          <w:rFonts w:eastAsia="Times New Roman"/>
        </w:rPr>
        <w:t>alin. (2)</w:t>
      </w:r>
      <w:r>
        <w:rPr>
          <w:rStyle w:val="salnbdy"/>
          <w:rFonts w:eastAsia="Times New Roman"/>
        </w:rPr>
        <w:t xml:space="preserve"> şi care au împlinit vârsta standard de pensionare prevăzută de legislaţia privind sistemul public de pensii.</w:t>
      </w:r>
    </w:p>
    <w:p w:rsidR="00000000" w:rsidRDefault="007470D5">
      <w:pPr>
        <w:autoSpaceDE/>
        <w:autoSpaceDN/>
        <w:jc w:val="both"/>
        <w:divId w:val="170302065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categoria consumatorilor vulnerabili din motive de sănătate se încadr</w:t>
      </w:r>
      <w:r>
        <w:rPr>
          <w:rStyle w:val="salnbdy"/>
          <w:rFonts w:eastAsia="Times New Roman"/>
        </w:rPr>
        <w:t>ează persoanele care, fie necesită aparate electrice pentru menţinerea în viaţă sau pentru menţinerea stării de sănătate, fie prezintă probleme de sănătate care împiedică sau restricţionează mobilitatea şi/sau deplasarea acestora ori necesită modalităţi de</w:t>
      </w:r>
      <w:r>
        <w:rPr>
          <w:rStyle w:val="salnbdy"/>
          <w:rFonts w:eastAsia="Times New Roman"/>
        </w:rPr>
        <w:t xml:space="preserve"> informare şi comunicare adaptate nevoilor specifice, în condiţiile prevăzute de </w:t>
      </w:r>
      <w:r>
        <w:rPr>
          <w:rStyle w:val="salnbdy"/>
          <w:rFonts w:eastAsia="Times New Roman"/>
          <w:color w:val="0000FF"/>
          <w:u w:val="single"/>
        </w:rPr>
        <w:t>Legea nr. 448/2006</w:t>
      </w:r>
      <w:r>
        <w:rPr>
          <w:rStyle w:val="salnbdy"/>
          <w:rFonts w:eastAsia="Times New Roman"/>
        </w:rPr>
        <w:t xml:space="preserve"> privind protecţia şi promovarea drepturilor persoanelor cu handicap, republicată, cu modificările şi completările ulterioare.</w:t>
      </w:r>
    </w:p>
    <w:p w:rsidR="00000000" w:rsidRDefault="007470D5">
      <w:pPr>
        <w:autoSpaceDE/>
        <w:autoSpaceDN/>
        <w:jc w:val="both"/>
        <w:divId w:val="24873591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w:t>
      </w:r>
      <w:r>
        <w:rPr>
          <w:rStyle w:val="salnbdy"/>
          <w:rFonts w:eastAsia="Times New Roman"/>
        </w:rPr>
        <w:t xml:space="preserve">În categoria consumatorilor vulnerabili izolaţi se încadrează familiile şi persoanele singure ale căror locuinţe se află în zone izolate sau în aşezări informale potrivit </w:t>
      </w:r>
      <w:r>
        <w:rPr>
          <w:rStyle w:val="salnbdy"/>
          <w:rFonts w:eastAsia="Times New Roman"/>
          <w:color w:val="0000FF"/>
          <w:u w:val="single"/>
        </w:rPr>
        <w:t>anexei nr. 2 la Legea nr. 350/2001</w:t>
      </w:r>
      <w:r>
        <w:rPr>
          <w:rStyle w:val="salnbdy"/>
          <w:rFonts w:eastAsia="Times New Roman"/>
        </w:rPr>
        <w:t>, cu modificările şi completările ulterioare.</w:t>
      </w:r>
    </w:p>
    <w:p w:rsidR="00000000" w:rsidRDefault="007470D5">
      <w:pPr>
        <w:autoSpaceDE/>
        <w:autoSpaceDN/>
        <w:jc w:val="both"/>
        <w:divId w:val="534389002"/>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D</w:t>
      </w:r>
      <w:r>
        <w:rPr>
          <w:rStyle w:val="salnbdy"/>
          <w:rFonts w:eastAsia="Times New Roman"/>
        </w:rPr>
        <w:t>ocumentele pe baza cărora se realizează încadrarea în categoria consumatorilor vulnerabili se stabilesc prin normele metodologice de aplicare a prezentei legi.</w:t>
      </w:r>
    </w:p>
    <w:p w:rsidR="00000000" w:rsidRDefault="007470D5">
      <w:pPr>
        <w:pStyle w:val="sartttl"/>
        <w:jc w:val="both"/>
        <w:divId w:val="191695339"/>
        <w:rPr>
          <w:shd w:val="clear" w:color="auto" w:fill="FFFFFF"/>
        </w:rPr>
      </w:pPr>
      <w:r>
        <w:rPr>
          <w:shd w:val="clear" w:color="auto" w:fill="FFFFFF"/>
        </w:rPr>
        <w:t>Articolul 5</w:t>
      </w:r>
    </w:p>
    <w:p w:rsidR="00000000" w:rsidRDefault="007470D5">
      <w:pPr>
        <w:pStyle w:val="sartden"/>
        <w:jc w:val="both"/>
        <w:divId w:val="191695339"/>
        <w:rPr>
          <w:shd w:val="clear" w:color="auto" w:fill="FFFFFF"/>
        </w:rPr>
      </w:pPr>
      <w:r>
        <w:rPr>
          <w:rStyle w:val="spar3"/>
          <w:b w:val="0"/>
          <w:bCs w:val="0"/>
        </w:rPr>
        <w:t>Familia, precum şi oricare dintre membrii familiei sau, după caz, persoana singură p</w:t>
      </w:r>
      <w:r>
        <w:rPr>
          <w:rStyle w:val="spar3"/>
          <w:b w:val="0"/>
          <w:bCs w:val="0"/>
        </w:rPr>
        <w:t xml:space="preserve">oate fi încadrată în una sau mai multe din categoriile de consumatori vulnerabili prevăzute la </w:t>
      </w:r>
      <w:r>
        <w:rPr>
          <w:rStyle w:val="slgi1"/>
          <w:b w:val="0"/>
          <w:bCs w:val="0"/>
        </w:rPr>
        <w:t>art. 4 alin. (1)</w:t>
      </w:r>
      <w:r>
        <w:rPr>
          <w:rStyle w:val="spar3"/>
          <w:b w:val="0"/>
          <w:bCs w:val="0"/>
        </w:rPr>
        <w:t>, dacă îndeplinesc condiţiile prevăzute de lege, şi beneficiază cumulativ de măsurile de protecţie socială financiare şi nonfinanciare corespunză</w:t>
      </w:r>
      <w:r>
        <w:rPr>
          <w:rStyle w:val="spar3"/>
          <w:b w:val="0"/>
          <w:bCs w:val="0"/>
        </w:rPr>
        <w:t>toare, acordate categoriilor în care sunt încadrate.</w:t>
      </w:r>
    </w:p>
    <w:p w:rsidR="00000000" w:rsidRDefault="007470D5">
      <w:pPr>
        <w:pStyle w:val="scapttl"/>
        <w:divId w:val="1295795882"/>
      </w:pPr>
      <w:r>
        <w:t>Capitolul III</w:t>
      </w:r>
    </w:p>
    <w:p w:rsidR="00000000" w:rsidRDefault="007470D5">
      <w:pPr>
        <w:pStyle w:val="scapden"/>
        <w:divId w:val="1295795882"/>
      </w:pPr>
      <w:r>
        <w:t>Măsuri de protecţie socială de natură financiară</w:t>
      </w:r>
    </w:p>
    <w:p w:rsidR="00000000" w:rsidRDefault="007470D5">
      <w:pPr>
        <w:pStyle w:val="ssecttl"/>
        <w:divId w:val="1860507319"/>
        <w:rPr>
          <w:shd w:val="clear" w:color="auto" w:fill="FFFFFF"/>
        </w:rPr>
      </w:pPr>
      <w:r>
        <w:rPr>
          <w:shd w:val="clear" w:color="auto" w:fill="FFFFFF"/>
        </w:rPr>
        <w:t>Secţiunea 1</w:t>
      </w:r>
    </w:p>
    <w:p w:rsidR="00000000" w:rsidRDefault="007470D5">
      <w:pPr>
        <w:pStyle w:val="ssecden"/>
        <w:divId w:val="1860507319"/>
        <w:rPr>
          <w:shd w:val="clear" w:color="auto" w:fill="FFFFFF"/>
        </w:rPr>
      </w:pPr>
      <w:r>
        <w:rPr>
          <w:shd w:val="clear" w:color="auto" w:fill="FFFFFF"/>
        </w:rPr>
        <w:t>Ajutorul pentru încălzirea locuinţei - condiţii de acordare şi cuantum</w:t>
      </w:r>
    </w:p>
    <w:p w:rsidR="00000000" w:rsidRDefault="007470D5">
      <w:pPr>
        <w:pStyle w:val="sartttl"/>
        <w:jc w:val="both"/>
        <w:divId w:val="191958934"/>
        <w:rPr>
          <w:shd w:val="clear" w:color="auto" w:fill="FFFFFF"/>
        </w:rPr>
      </w:pPr>
      <w:r>
        <w:rPr>
          <w:shd w:val="clear" w:color="auto" w:fill="FFFFFF"/>
        </w:rPr>
        <w:t>Articolul 6</w:t>
      </w:r>
    </w:p>
    <w:p w:rsidR="00000000" w:rsidRDefault="007470D5">
      <w:pPr>
        <w:autoSpaceDE/>
        <w:autoSpaceDN/>
        <w:jc w:val="both"/>
        <w:divId w:val="38410954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Ajutorul pentru încălzirea locuinţei, denumit în continuare ajutor pentru încălzire, se acordă pentru un singur sistem utilizat pentru încălzirea locuinţei, pe perioada sezonului rece, declarat de persoana singură, respectiv de un membru al familiei care a</w:t>
      </w:r>
      <w:r>
        <w:rPr>
          <w:rStyle w:val="salnbdy"/>
          <w:rFonts w:eastAsia="Times New Roman"/>
        </w:rPr>
        <w:t>re capacitate deplină de exerciţiu al drepturilor civile, care devine titularul ajutorului.</w:t>
      </w:r>
    </w:p>
    <w:p w:rsidR="00000000" w:rsidRDefault="007470D5">
      <w:pPr>
        <w:autoSpaceDE/>
        <w:autoSpaceDN/>
        <w:jc w:val="both"/>
        <w:divId w:val="1594244544"/>
        <w:rPr>
          <w:rStyle w:val="salnbdy"/>
        </w:rPr>
      </w:pPr>
      <w:r>
        <w:rPr>
          <w:rStyle w:val="salnttl1"/>
          <w:rFonts w:eastAsia="Times New Roman"/>
        </w:rPr>
        <w:t>(2)</w:t>
      </w:r>
      <w:r>
        <w:rPr>
          <w:rStyle w:val="salnbdy"/>
          <w:rFonts w:eastAsia="Times New Roman"/>
        </w:rPr>
        <w:t xml:space="preserve"> În funcţie de sistemul de încălzire utilizat în locuinţă, categoriile de ajutoare pentru încălzire sunt:</w:t>
      </w:r>
    </w:p>
    <w:p w:rsidR="00000000" w:rsidRDefault="007470D5">
      <w:pPr>
        <w:autoSpaceDE/>
        <w:autoSpaceDN/>
        <w:jc w:val="both"/>
        <w:divId w:val="1535458872"/>
      </w:pPr>
      <w:r>
        <w:rPr>
          <w:rStyle w:val="slitttl1"/>
          <w:rFonts w:eastAsia="Times New Roman"/>
        </w:rPr>
        <w:t>a)</w:t>
      </w:r>
      <w:r>
        <w:rPr>
          <w:rStyle w:val="slitbdy"/>
          <w:rFonts w:eastAsia="Times New Roman"/>
        </w:rPr>
        <w:t>ajutor pentru încălzirea locuinţei cu energie termică</w:t>
      </w:r>
      <w:r>
        <w:rPr>
          <w:rStyle w:val="slitbdy"/>
          <w:rFonts w:eastAsia="Times New Roman"/>
        </w:rPr>
        <w:t xml:space="preserve"> în sistem centralizat, denumit în continuare ajutor pentru energie termică;</w:t>
      </w:r>
    </w:p>
    <w:p w:rsidR="00000000" w:rsidRDefault="007470D5">
      <w:pPr>
        <w:autoSpaceDE/>
        <w:autoSpaceDN/>
        <w:jc w:val="both"/>
        <w:divId w:val="1997604895"/>
        <w:rPr>
          <w:rFonts w:eastAsia="Times New Roman"/>
          <w:color w:val="000000"/>
          <w:sz w:val="20"/>
          <w:szCs w:val="20"/>
          <w:shd w:val="clear" w:color="auto" w:fill="FFFFFF"/>
        </w:rPr>
      </w:pPr>
      <w:r>
        <w:rPr>
          <w:rStyle w:val="slitttl1"/>
          <w:rFonts w:eastAsia="Times New Roman"/>
        </w:rPr>
        <w:t>b)</w:t>
      </w:r>
      <w:r>
        <w:rPr>
          <w:rStyle w:val="slitbdy"/>
          <w:rFonts w:eastAsia="Times New Roman"/>
        </w:rPr>
        <w:t>ajutor pentru gaze naturale;</w:t>
      </w:r>
    </w:p>
    <w:p w:rsidR="00000000" w:rsidRDefault="007470D5">
      <w:pPr>
        <w:autoSpaceDE/>
        <w:autoSpaceDN/>
        <w:jc w:val="both"/>
        <w:divId w:val="424574567"/>
        <w:rPr>
          <w:rFonts w:eastAsia="Times New Roman"/>
          <w:color w:val="000000"/>
          <w:sz w:val="20"/>
          <w:szCs w:val="20"/>
          <w:shd w:val="clear" w:color="auto" w:fill="FFFFFF"/>
        </w:rPr>
      </w:pPr>
      <w:r>
        <w:rPr>
          <w:rStyle w:val="slitttl1"/>
          <w:rFonts w:eastAsia="Times New Roman"/>
        </w:rPr>
        <w:t>c)</w:t>
      </w:r>
      <w:r>
        <w:rPr>
          <w:rStyle w:val="slitbdy"/>
          <w:rFonts w:eastAsia="Times New Roman"/>
        </w:rPr>
        <w:t>ajutor pentru energie electrică;</w:t>
      </w:r>
    </w:p>
    <w:p w:rsidR="00000000" w:rsidRDefault="007470D5">
      <w:pPr>
        <w:autoSpaceDE/>
        <w:autoSpaceDN/>
        <w:jc w:val="both"/>
        <w:divId w:val="1373458834"/>
        <w:rPr>
          <w:rFonts w:eastAsia="Times New Roman"/>
          <w:color w:val="000000"/>
          <w:sz w:val="20"/>
          <w:szCs w:val="20"/>
          <w:shd w:val="clear" w:color="auto" w:fill="FFFFFF"/>
        </w:rPr>
      </w:pPr>
      <w:r>
        <w:rPr>
          <w:rStyle w:val="slitttl1"/>
          <w:rFonts w:eastAsia="Times New Roman"/>
        </w:rPr>
        <w:t>d)</w:t>
      </w:r>
      <w:r>
        <w:rPr>
          <w:rStyle w:val="slitbdy"/>
          <w:rFonts w:eastAsia="Times New Roman"/>
        </w:rPr>
        <w:t>ajutor pentru combustibili solizi şi/sau petrolieri.</w:t>
      </w:r>
    </w:p>
    <w:p w:rsidR="00000000" w:rsidRDefault="007470D5">
      <w:pPr>
        <w:autoSpaceDE/>
        <w:autoSpaceDN/>
        <w:jc w:val="both"/>
        <w:divId w:val="35102963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Ajutorul pentru încălzire se acordă numai familiilor ş</w:t>
      </w:r>
      <w:r>
        <w:rPr>
          <w:rStyle w:val="salnbdy"/>
          <w:rFonts w:eastAsia="Times New Roman"/>
        </w:rPr>
        <w:t>i/sau persoanelor singure care nu beneficiază de alte forme de sprijin pentru încălzirea locuinţei acordate în baza contractelor de muncă sau a legislaţiei specifice ramurilor economice.</w:t>
      </w:r>
    </w:p>
    <w:p w:rsidR="00000000" w:rsidRDefault="007470D5">
      <w:pPr>
        <w:autoSpaceDE/>
        <w:autoSpaceDN/>
        <w:jc w:val="both"/>
        <w:divId w:val="997076871"/>
        <w:rPr>
          <w:rStyle w:val="salnbdy"/>
        </w:rPr>
      </w:pPr>
      <w:r>
        <w:rPr>
          <w:rStyle w:val="salnttl1"/>
          <w:rFonts w:eastAsia="Times New Roman"/>
        </w:rPr>
        <w:t>(4)</w:t>
      </w:r>
      <w:r>
        <w:rPr>
          <w:rStyle w:val="salnbdy"/>
          <w:rFonts w:eastAsia="Times New Roman"/>
        </w:rPr>
        <w:t xml:space="preserve"> Cuantumul ajutoarelor pentru încălzire prevăzute la </w:t>
      </w:r>
      <w:r>
        <w:rPr>
          <w:rStyle w:val="slgi1"/>
          <w:rFonts w:eastAsia="Times New Roman"/>
        </w:rPr>
        <w:t>alin. (2) lit</w:t>
      </w:r>
      <w:r>
        <w:rPr>
          <w:rStyle w:val="slgi1"/>
          <w:rFonts w:eastAsia="Times New Roman"/>
        </w:rPr>
        <w:t>. a)-c)</w:t>
      </w:r>
      <w:r>
        <w:rPr>
          <w:rStyle w:val="salnbdy"/>
          <w:rFonts w:eastAsia="Times New Roman"/>
        </w:rPr>
        <w:t xml:space="preserve"> este egal cu:</w:t>
      </w:r>
    </w:p>
    <w:p w:rsidR="00000000" w:rsidRDefault="007470D5">
      <w:pPr>
        <w:autoSpaceDE/>
        <w:autoSpaceDN/>
        <w:jc w:val="both"/>
        <w:divId w:val="1483276604"/>
      </w:pPr>
      <w:r>
        <w:rPr>
          <w:rStyle w:val="slitttl1"/>
          <w:rFonts w:eastAsia="Times New Roman"/>
        </w:rPr>
        <w:t>a)</w:t>
      </w:r>
      <w:r>
        <w:rPr>
          <w:rStyle w:val="slitbdy"/>
          <w:rFonts w:eastAsia="Times New Roman"/>
        </w:rPr>
        <w:t xml:space="preserve">contravaloarea energiei termice furnizate în sistem centralizat, a cantităţii de gaze naturale şi/sau a energiei electrice consumate lunar, dacă valoarea consumului este mai mică decât valoarea ajutorului pentru încălzire calculată </w:t>
      </w:r>
      <w:r>
        <w:rPr>
          <w:rStyle w:val="slitbdy"/>
          <w:rFonts w:eastAsia="Times New Roman"/>
        </w:rPr>
        <w:t xml:space="preserve">conform prevederilor </w:t>
      </w:r>
      <w:r>
        <w:rPr>
          <w:rStyle w:val="slgi1"/>
          <w:rFonts w:eastAsia="Times New Roman"/>
        </w:rPr>
        <w:t>art. 7 alin. (1)</w:t>
      </w:r>
      <w:r>
        <w:rPr>
          <w:rStyle w:val="slitbdy"/>
          <w:rFonts w:eastAsia="Times New Roman"/>
        </w:rPr>
        <w:t>;</w:t>
      </w:r>
    </w:p>
    <w:p w:rsidR="00000000" w:rsidRDefault="007470D5">
      <w:pPr>
        <w:autoSpaceDE/>
        <w:autoSpaceDN/>
        <w:jc w:val="both"/>
        <w:divId w:val="1864123228"/>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valoarea ajutorului pentru încălzire calculată conform prevederilor </w:t>
      </w:r>
      <w:r>
        <w:rPr>
          <w:rStyle w:val="slgi1"/>
          <w:rFonts w:eastAsia="Times New Roman"/>
        </w:rPr>
        <w:t>art. 7 alin. (1)</w:t>
      </w:r>
      <w:r>
        <w:rPr>
          <w:rStyle w:val="slitbdy"/>
          <w:rFonts w:eastAsia="Times New Roman"/>
        </w:rPr>
        <w:t xml:space="preserve">, dacă valoarea consumului este mai mare decât cuantumul ajutorului pentru încălzire acordat potrivit dispoziţiilor </w:t>
      </w:r>
      <w:r>
        <w:rPr>
          <w:rStyle w:val="slgi1"/>
          <w:rFonts w:eastAsia="Times New Roman"/>
        </w:rPr>
        <w:t>art. 7</w:t>
      </w:r>
      <w:r>
        <w:rPr>
          <w:rStyle w:val="slitbdy"/>
          <w:rFonts w:eastAsia="Times New Roman"/>
        </w:rPr>
        <w:t>.</w:t>
      </w:r>
    </w:p>
    <w:p w:rsidR="00000000" w:rsidRDefault="007470D5">
      <w:pPr>
        <w:autoSpaceDE/>
        <w:autoSpaceDN/>
        <w:jc w:val="both"/>
        <w:divId w:val="1590037654"/>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Con</w:t>
      </w:r>
      <w:r>
        <w:rPr>
          <w:rStyle w:val="salnbdy"/>
          <w:rFonts w:eastAsia="Times New Roman"/>
        </w:rPr>
        <w:t xml:space="preserve">travaloarea ajutorului pentru încălzire prevăzut la </w:t>
      </w:r>
      <w:r>
        <w:rPr>
          <w:rStyle w:val="slgi1"/>
          <w:rFonts w:eastAsia="Times New Roman"/>
        </w:rPr>
        <w:t>alin. (2) lit. a)-c)</w:t>
      </w:r>
      <w:r>
        <w:rPr>
          <w:rStyle w:val="salnbdy"/>
          <w:rFonts w:eastAsia="Times New Roman"/>
        </w:rPr>
        <w:t xml:space="preserve"> se evidenţiază în facturile emise de furnizori.</w:t>
      </w:r>
    </w:p>
    <w:p w:rsidR="00000000" w:rsidRDefault="007470D5">
      <w:pPr>
        <w:autoSpaceDE/>
        <w:autoSpaceDN/>
        <w:jc w:val="both"/>
        <w:divId w:val="1918123783"/>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Pentru stabilirea consumului înregistrat efectiv în fiecare lună din perioada sezonului rece, stabilirea cantităţii de energie elec</w:t>
      </w:r>
      <w:r>
        <w:rPr>
          <w:rStyle w:val="salnbdy"/>
          <w:rFonts w:eastAsia="Times New Roman"/>
        </w:rPr>
        <w:t>trică/gaze naturale consumată se face lunar, pe baza indicaţiilor contoarelor.</w:t>
      </w:r>
    </w:p>
    <w:p w:rsidR="00000000" w:rsidRDefault="007470D5">
      <w:pPr>
        <w:autoSpaceDE/>
        <w:autoSpaceDN/>
        <w:jc w:val="both"/>
        <w:divId w:val="2062828776"/>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Contravaloarea ajutorului pentru încălzire prevăzut la </w:t>
      </w:r>
      <w:r>
        <w:rPr>
          <w:rStyle w:val="slgi1"/>
          <w:rFonts w:eastAsia="Times New Roman"/>
        </w:rPr>
        <w:t>alin. (2) lit. d)</w:t>
      </w:r>
      <w:r>
        <w:rPr>
          <w:rStyle w:val="salnbdy"/>
          <w:rFonts w:eastAsia="Times New Roman"/>
        </w:rPr>
        <w:t xml:space="preserve"> se plăteşte titularului.</w:t>
      </w:r>
    </w:p>
    <w:p w:rsidR="00000000" w:rsidRDefault="007470D5">
      <w:pPr>
        <w:autoSpaceDE/>
        <w:autoSpaceDN/>
        <w:jc w:val="both"/>
        <w:divId w:val="513543250"/>
        <w:rPr>
          <w:rFonts w:eastAsia="Times New Roman"/>
          <w:color w:val="000000"/>
          <w:sz w:val="20"/>
          <w:szCs w:val="20"/>
          <w:shd w:val="clear" w:color="auto" w:fill="FFFFFF"/>
        </w:rPr>
      </w:pPr>
      <w:r>
        <w:rPr>
          <w:rStyle w:val="salnttl1"/>
          <w:rFonts w:eastAsia="Times New Roman"/>
        </w:rPr>
        <w:lastRenderedPageBreak/>
        <w:t>(8)</w:t>
      </w:r>
      <w:r>
        <w:rPr>
          <w:rStyle w:val="salnbdy"/>
          <w:rFonts w:eastAsia="Times New Roman"/>
        </w:rPr>
        <w:t xml:space="preserve"> Prin excepţie de la prevederile </w:t>
      </w:r>
      <w:r>
        <w:rPr>
          <w:rStyle w:val="slgi1"/>
          <w:rFonts w:eastAsia="Times New Roman"/>
        </w:rPr>
        <w:t>art. 3 alin. (1) lit. d)</w:t>
      </w:r>
      <w:r>
        <w:rPr>
          <w:rStyle w:val="salnbdy"/>
          <w:rFonts w:eastAsia="Times New Roman"/>
        </w:rPr>
        <w:t>, în cazul ajut</w:t>
      </w:r>
      <w:r>
        <w:rPr>
          <w:rStyle w:val="salnbdy"/>
          <w:rFonts w:eastAsia="Times New Roman"/>
        </w:rPr>
        <w:t xml:space="preserve">orului pentru încălzire prevăzut la </w:t>
      </w:r>
      <w:r>
        <w:rPr>
          <w:rStyle w:val="slgi1"/>
          <w:rFonts w:eastAsia="Times New Roman"/>
        </w:rPr>
        <w:t>alin. (2) lit. d)</w:t>
      </w:r>
      <w:r>
        <w:rPr>
          <w:rStyle w:val="salnbdy"/>
          <w:rFonts w:eastAsia="Times New Roman"/>
        </w:rPr>
        <w:t xml:space="preserve">, se are în vedere noţiunea de familie astfel cum este definită la </w:t>
      </w:r>
      <w:r>
        <w:rPr>
          <w:rStyle w:val="salnbdy"/>
          <w:rFonts w:eastAsia="Times New Roman"/>
          <w:color w:val="0000FF"/>
          <w:u w:val="single"/>
        </w:rPr>
        <w:t>art. 2 din Legea nr. 416/2001</w:t>
      </w:r>
      <w:r>
        <w:rPr>
          <w:rStyle w:val="salnbdy"/>
          <w:rFonts w:eastAsia="Times New Roman"/>
        </w:rPr>
        <w:t>, cu modificările şi completările ulterioare.</w:t>
      </w:r>
    </w:p>
    <w:p w:rsidR="00000000" w:rsidRDefault="007470D5">
      <w:pPr>
        <w:pStyle w:val="NormalWeb"/>
        <w:shd w:val="clear" w:color="auto" w:fill="D6F5D6"/>
        <w:jc w:val="both"/>
        <w:divId w:val="5272552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527255224"/>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603808897"/>
        <w:rPr>
          <w:i/>
          <w:iCs/>
          <w:shd w:val="clear" w:color="auto" w:fill="FFFFFF"/>
        </w:rPr>
      </w:pPr>
      <w:r>
        <w:rPr>
          <w:i/>
          <w:iCs/>
          <w:shd w:val="clear" w:color="auto" w:fill="FFFFFF"/>
        </w:rPr>
        <w:t>Articolul 1</w:t>
      </w:r>
    </w:p>
    <w:p w:rsidR="00000000" w:rsidRDefault="007470D5">
      <w:pPr>
        <w:pStyle w:val="sartden"/>
        <w:shd w:val="clear" w:color="auto" w:fill="D6F5D6"/>
        <w:jc w:val="both"/>
        <w:divId w:val="603808897"/>
        <w:rPr>
          <w:i/>
          <w:iCs/>
          <w:shd w:val="clear" w:color="auto" w:fill="FFFFFF"/>
        </w:rPr>
      </w:pPr>
      <w:r>
        <w:rPr>
          <w:rStyle w:val="spar3"/>
          <w:b w:val="0"/>
          <w:bCs w:val="0"/>
          <w:i/>
          <w:iCs/>
        </w:rPr>
        <w:t xml:space="preserve">Consumatorii vulnerabili de energie beneficiază pe perioada sezonului rece de ajutoarele pentru încălzire prevăzute la </w:t>
      </w:r>
      <w:r>
        <w:rPr>
          <w:rStyle w:val="spar3"/>
          <w:b w:val="0"/>
          <w:bCs w:val="0"/>
          <w:i/>
          <w:iCs/>
          <w:color w:val="0000FF"/>
          <w:u w:val="single"/>
        </w:rPr>
        <w:t>art. 6 alin. (2)</w:t>
      </w:r>
      <w:r>
        <w:rPr>
          <w:rStyle w:val="spar3"/>
          <w:b w:val="0"/>
          <w:bCs w:val="0"/>
          <w:i/>
          <w:iCs/>
        </w:rPr>
        <w:t xml:space="preserve"> şi de suplimentul pentru energie prevăzut la </w:t>
      </w:r>
      <w:r>
        <w:rPr>
          <w:rStyle w:val="spar3"/>
          <w:b w:val="0"/>
          <w:bCs w:val="0"/>
          <w:i/>
          <w:iCs/>
          <w:color w:val="0000FF"/>
          <w:u w:val="single"/>
        </w:rPr>
        <w:t>art. 25 din Legea nr. 226/2021</w:t>
      </w:r>
      <w:r>
        <w:rPr>
          <w:rStyle w:val="spar3"/>
          <w:b w:val="0"/>
          <w:bCs w:val="0"/>
          <w:i/>
          <w:iCs/>
        </w:rPr>
        <w:t xml:space="preserve"> privind stabilirea măsurilor de </w:t>
      </w:r>
      <w:r>
        <w:rPr>
          <w:rStyle w:val="spar3"/>
          <w:b w:val="0"/>
          <w:bCs w:val="0"/>
          <w:i/>
          <w:iCs/>
        </w:rPr>
        <w:t>protecţie socială pentru consumatorul vulnerabil de energie, denumită în continuare lege, pentru acoperirea integrală sau, după caz, a unei părţi din cheltuielile cu încălzirea locuinţei.</w:t>
      </w:r>
    </w:p>
    <w:p w:rsidR="00000000" w:rsidRDefault="007470D5">
      <w:pPr>
        <w:pStyle w:val="sartttl"/>
        <w:shd w:val="clear" w:color="auto" w:fill="D6F5D6"/>
        <w:jc w:val="both"/>
        <w:divId w:val="1632395854"/>
        <w:rPr>
          <w:i/>
          <w:iCs/>
          <w:shd w:val="clear" w:color="auto" w:fill="FFFFFF"/>
        </w:rPr>
      </w:pPr>
      <w:r>
        <w:rPr>
          <w:i/>
          <w:iCs/>
          <w:shd w:val="clear" w:color="auto" w:fill="FFFFFF"/>
        </w:rPr>
        <w:t>Articolul 2</w:t>
      </w:r>
    </w:p>
    <w:p w:rsidR="00000000" w:rsidRDefault="007470D5">
      <w:pPr>
        <w:shd w:val="clear" w:color="auto" w:fill="D6F5D6"/>
        <w:autoSpaceDE/>
        <w:autoSpaceDN/>
        <w:jc w:val="both"/>
        <w:divId w:val="129394401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Ajutoarele pentru încălzire şi suplimentul pentru en</w:t>
      </w:r>
      <w:r>
        <w:rPr>
          <w:rStyle w:val="salnbdy"/>
          <w:rFonts w:eastAsia="Times New Roman"/>
          <w:i/>
          <w:iCs/>
        </w:rPr>
        <w:t xml:space="preserve">ergie prevăzute la </w:t>
      </w:r>
      <w:r>
        <w:rPr>
          <w:rStyle w:val="slgi1"/>
          <w:rFonts w:eastAsia="Times New Roman"/>
          <w:i/>
          <w:iCs/>
        </w:rPr>
        <w:t>art. 1</w:t>
      </w:r>
      <w:r>
        <w:rPr>
          <w:rStyle w:val="salnbdy"/>
          <w:rFonts w:eastAsia="Times New Roman"/>
          <w:i/>
          <w:iCs/>
        </w:rPr>
        <w:t xml:space="preserve"> se acordă pe bază de cerere şi declaraţie pe propria răspundere privind componenţa familiei şi veniturile acesteia, precum şi bunurile mobile şi imobile deţinute.</w:t>
      </w:r>
    </w:p>
    <w:p w:rsidR="00000000" w:rsidRDefault="007470D5">
      <w:pPr>
        <w:shd w:val="clear" w:color="auto" w:fill="D6F5D6"/>
        <w:autoSpaceDE/>
        <w:autoSpaceDN/>
        <w:jc w:val="both"/>
        <w:divId w:val="368844836"/>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Pentru ajutoarele pentru încălzire prevăzute la </w:t>
      </w:r>
      <w:r>
        <w:rPr>
          <w:rStyle w:val="salnbdy"/>
          <w:rFonts w:eastAsia="Times New Roman"/>
          <w:i/>
          <w:iCs/>
          <w:color w:val="0000FF"/>
          <w:u w:val="single"/>
        </w:rPr>
        <w:t>art. 6 alin. (2</w:t>
      </w:r>
      <w:r>
        <w:rPr>
          <w:rStyle w:val="salnbdy"/>
          <w:rFonts w:eastAsia="Times New Roman"/>
          <w:i/>
          <w:iCs/>
          <w:color w:val="0000FF"/>
          <w:u w:val="single"/>
        </w:rPr>
        <w:t>) lit. a) din lege</w:t>
      </w:r>
      <w:r>
        <w:rPr>
          <w:rStyle w:val="salnbdy"/>
          <w:rFonts w:eastAsia="Times New Roman"/>
          <w:i/>
          <w:iCs/>
        </w:rPr>
        <w:t xml:space="preserve">, formularele de cerere şi declaraţie pe propria răspundere sunt transmise de către primării furnizorilor, iar pentru ajutoarele prevăzute la </w:t>
      </w:r>
      <w:r>
        <w:rPr>
          <w:rStyle w:val="salnbdy"/>
          <w:rFonts w:eastAsia="Times New Roman"/>
          <w:i/>
          <w:iCs/>
          <w:color w:val="0000FF"/>
          <w:u w:val="single"/>
        </w:rPr>
        <w:t>art. 6 alin. (2) lit. b)-d)</w:t>
      </w:r>
      <w:r>
        <w:rPr>
          <w:rStyle w:val="salnbdy"/>
          <w:rFonts w:eastAsia="Times New Roman"/>
          <w:i/>
          <w:iCs/>
        </w:rPr>
        <w:t>, precum şi pentru suplimentul de energie, formularele de cerere şi d</w:t>
      </w:r>
      <w:r>
        <w:rPr>
          <w:rStyle w:val="salnbdy"/>
          <w:rFonts w:eastAsia="Times New Roman"/>
          <w:i/>
          <w:iCs/>
        </w:rPr>
        <w:t>eclaraţie sunt puse la dispoziţia solicitanţilor direct de către primării.</w:t>
      </w:r>
    </w:p>
    <w:p w:rsidR="00000000" w:rsidRDefault="007470D5">
      <w:pPr>
        <w:shd w:val="clear" w:color="auto" w:fill="D6F5D6"/>
        <w:autoSpaceDE/>
        <w:autoSpaceDN/>
        <w:jc w:val="both"/>
        <w:divId w:val="25382570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Furnizorii prevăzuţi la </w:t>
      </w:r>
      <w:r>
        <w:rPr>
          <w:rStyle w:val="slgi1"/>
          <w:rFonts w:eastAsia="Times New Roman"/>
          <w:i/>
          <w:iCs/>
        </w:rPr>
        <w:t>alin. (2)</w:t>
      </w:r>
      <w:r>
        <w:rPr>
          <w:rStyle w:val="salnbdy"/>
          <w:rFonts w:eastAsia="Times New Roman"/>
          <w:i/>
          <w:iCs/>
        </w:rPr>
        <w:t xml:space="preserve"> transmit formularele titularilor de contract, şi anume consumatorilor individuali şi asociaţiilor de proprietari/locatari.</w:t>
      </w:r>
    </w:p>
    <w:p w:rsidR="00000000" w:rsidRDefault="007470D5">
      <w:pPr>
        <w:shd w:val="clear" w:color="auto" w:fill="D6F5D6"/>
        <w:autoSpaceDE/>
        <w:autoSpaceDN/>
        <w:jc w:val="both"/>
        <w:divId w:val="1679382364"/>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w:t>
      </w:r>
      <w:r>
        <w:rPr>
          <w:rStyle w:val="salnbdy"/>
          <w:rFonts w:eastAsia="Times New Roman"/>
          <w:i/>
          <w:iCs/>
        </w:rPr>
        <w:t xml:space="preserve">Formularul de cerere şi declaraţie pe propria răspundere prevăzut la </w:t>
      </w:r>
      <w:r>
        <w:rPr>
          <w:rStyle w:val="salnbdy"/>
          <w:rFonts w:eastAsia="Times New Roman"/>
          <w:i/>
          <w:iCs/>
          <w:color w:val="0000FF"/>
          <w:u w:val="single"/>
        </w:rPr>
        <w:t>art. 14 alin. (2) din lege</w:t>
      </w:r>
      <w:r>
        <w:rPr>
          <w:rStyle w:val="salnbdy"/>
          <w:rFonts w:eastAsia="Times New Roman"/>
          <w:i/>
          <w:iCs/>
        </w:rPr>
        <w:t xml:space="preserve"> va fi pus la dispoziţia solicitanţilor şi în format electronic, pe site-ul autorităţii administraţiei publice locale, precum şi pe site-urile agenţiilor judeţen</w:t>
      </w:r>
      <w:r>
        <w:rPr>
          <w:rStyle w:val="salnbdy"/>
          <w:rFonts w:eastAsia="Times New Roman"/>
          <w:i/>
          <w:iCs/>
        </w:rPr>
        <w:t>e pentru plăti şi inspecţie socială, respectiv a municipiului Bucureşti, denumite în continuare agenţii teritoriale.</w:t>
      </w:r>
    </w:p>
    <w:p w:rsidR="00000000" w:rsidRDefault="007470D5">
      <w:pPr>
        <w:shd w:val="clear" w:color="auto" w:fill="D6F5D6"/>
        <w:autoSpaceDE/>
        <w:autoSpaceDN/>
        <w:jc w:val="both"/>
        <w:divId w:val="186218550"/>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Pentru solicitarea ajutorului pentru încălzirea locuinţei şi a suplimentului pentru energie, autorităţile administraţiei publice locale </w:t>
      </w:r>
      <w:r>
        <w:rPr>
          <w:rStyle w:val="salnbdy"/>
          <w:rFonts w:eastAsia="Times New Roman"/>
          <w:i/>
          <w:iCs/>
        </w:rPr>
        <w:t>vor asigura consilierea şi sprijinul necesar completării formularelor de cerere şi declaraţie pe propria răspundere.</w:t>
      </w:r>
    </w:p>
    <w:p w:rsidR="00000000" w:rsidRDefault="007470D5">
      <w:pPr>
        <w:shd w:val="clear" w:color="auto" w:fill="D6F5D6"/>
        <w:autoSpaceDE/>
        <w:autoSpaceDN/>
        <w:jc w:val="both"/>
        <w:divId w:val="1672636581"/>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În situaţia în care solicitantul este beneficiar de ajutor social potrivit prevederilor </w:t>
      </w:r>
      <w:r>
        <w:rPr>
          <w:rStyle w:val="salnbdy"/>
          <w:rFonts w:eastAsia="Times New Roman"/>
          <w:i/>
          <w:iCs/>
          <w:color w:val="0000FF"/>
          <w:u w:val="single"/>
        </w:rPr>
        <w:t>Legii nr. 416/2001</w:t>
      </w:r>
      <w:r>
        <w:rPr>
          <w:rStyle w:val="salnbdy"/>
          <w:rFonts w:eastAsia="Times New Roman"/>
          <w:i/>
          <w:iCs/>
        </w:rPr>
        <w:t xml:space="preserve"> privind venitul minim garant</w:t>
      </w:r>
      <w:r>
        <w:rPr>
          <w:rStyle w:val="salnbdy"/>
          <w:rFonts w:eastAsia="Times New Roman"/>
          <w:i/>
          <w:iCs/>
        </w:rPr>
        <w:t xml:space="preserve">at, cu modificările şi completările ulterioare, şi/sau de alocaţie pentru susţinerea familiei potrivit prevederilor </w:t>
      </w:r>
      <w:r>
        <w:rPr>
          <w:rStyle w:val="salnbdy"/>
          <w:rFonts w:eastAsia="Times New Roman"/>
          <w:i/>
          <w:iCs/>
          <w:color w:val="0000FF"/>
          <w:u w:val="single"/>
        </w:rPr>
        <w:t>Legii nr. 277/2010</w:t>
      </w:r>
      <w:r>
        <w:rPr>
          <w:rStyle w:val="salnbdy"/>
          <w:rFonts w:eastAsia="Times New Roman"/>
          <w:i/>
          <w:iCs/>
        </w:rPr>
        <w:t xml:space="preserve"> privind alocaţia pentru susţinerea familiei, republicată, cu modificările şi completările ulterioare, şi solicită unul di</w:t>
      </w:r>
      <w:r>
        <w:rPr>
          <w:rStyle w:val="salnbdy"/>
          <w:rFonts w:eastAsia="Times New Roman"/>
          <w:i/>
          <w:iCs/>
        </w:rPr>
        <w:t xml:space="preserve">ntre ajutoarele prevăzute la </w:t>
      </w:r>
      <w:r>
        <w:rPr>
          <w:rStyle w:val="slgi1"/>
          <w:rFonts w:eastAsia="Times New Roman"/>
          <w:i/>
          <w:iCs/>
        </w:rPr>
        <w:t>art. 1</w:t>
      </w:r>
      <w:r>
        <w:rPr>
          <w:rStyle w:val="salnbdy"/>
          <w:rFonts w:eastAsia="Times New Roman"/>
          <w:i/>
          <w:iCs/>
        </w:rPr>
        <w:t xml:space="preserve">, acesta completează formularul de cerere prevăzut în </w:t>
      </w:r>
      <w:r>
        <w:rPr>
          <w:rStyle w:val="salnbdy"/>
          <w:rFonts w:eastAsia="Times New Roman"/>
          <w:i/>
          <w:iCs/>
          <w:color w:val="0000FF"/>
          <w:u w:val="single"/>
        </w:rPr>
        <w:t>anexa nr. 1a) la Normele metodologice</w:t>
      </w:r>
      <w:r>
        <w:rPr>
          <w:rStyle w:val="salnbdy"/>
          <w:rFonts w:eastAsia="Times New Roman"/>
          <w:i/>
          <w:iCs/>
        </w:rPr>
        <w:t xml:space="preserve"> de aplicare a prevederilor </w:t>
      </w:r>
      <w:r>
        <w:rPr>
          <w:rStyle w:val="salnbdy"/>
          <w:rFonts w:eastAsia="Times New Roman"/>
          <w:i/>
          <w:iCs/>
          <w:color w:val="0000FF"/>
          <w:u w:val="single"/>
        </w:rPr>
        <w:t>Legii nr. 416/2001</w:t>
      </w:r>
      <w:r>
        <w:rPr>
          <w:rStyle w:val="salnbdy"/>
          <w:rFonts w:eastAsia="Times New Roman"/>
          <w:i/>
          <w:iCs/>
        </w:rPr>
        <w:t xml:space="preserve"> privind venitul minim garantat, aprobate prin </w:t>
      </w:r>
      <w:r>
        <w:rPr>
          <w:rStyle w:val="salnbdy"/>
          <w:rFonts w:eastAsia="Times New Roman"/>
          <w:i/>
          <w:iCs/>
          <w:color w:val="0000FF"/>
          <w:u w:val="single"/>
        </w:rPr>
        <w:t>Hotărârea Guvernului nr. 50/2011</w:t>
      </w:r>
      <w:r>
        <w:rPr>
          <w:rStyle w:val="salnbdy"/>
          <w:rFonts w:eastAsia="Times New Roman"/>
          <w:i/>
          <w:iCs/>
        </w:rPr>
        <w:t xml:space="preserve">, cu </w:t>
      </w:r>
      <w:r>
        <w:rPr>
          <w:rStyle w:val="salnbdy"/>
          <w:rFonts w:eastAsia="Times New Roman"/>
          <w:i/>
          <w:iCs/>
        </w:rPr>
        <w:t>modificările şi completările ulterioare.</w:t>
      </w:r>
    </w:p>
    <w:p w:rsidR="00000000" w:rsidRDefault="007470D5">
      <w:pPr>
        <w:shd w:val="clear" w:color="auto" w:fill="D6F5D6"/>
        <w:autoSpaceDE/>
        <w:autoSpaceDN/>
        <w:jc w:val="both"/>
        <w:divId w:val="502284565"/>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În situaţia prevăzută la </w:t>
      </w:r>
      <w:r>
        <w:rPr>
          <w:rStyle w:val="slgi1"/>
          <w:rFonts w:eastAsia="Times New Roman"/>
          <w:i/>
          <w:iCs/>
        </w:rPr>
        <w:t>alin. (6)</w:t>
      </w:r>
      <w:r>
        <w:rPr>
          <w:rStyle w:val="salnbdy"/>
          <w:rFonts w:eastAsia="Times New Roman"/>
          <w:i/>
          <w:iCs/>
        </w:rPr>
        <w:t xml:space="preserve">, la stabilirea dreptului la ajutoarele prevăzute la </w:t>
      </w:r>
      <w:r>
        <w:rPr>
          <w:rStyle w:val="slgi1"/>
          <w:rFonts w:eastAsia="Times New Roman"/>
          <w:i/>
          <w:iCs/>
        </w:rPr>
        <w:t>art. 1</w:t>
      </w:r>
      <w:r>
        <w:rPr>
          <w:rStyle w:val="salnbdy"/>
          <w:rFonts w:eastAsia="Times New Roman"/>
          <w:i/>
          <w:iCs/>
        </w:rPr>
        <w:t xml:space="preserve"> se iau în considerare documentele doveditoare privind componenţa familiei şi veniturile membrilor acesteia care au fo</w:t>
      </w:r>
      <w:r>
        <w:rPr>
          <w:rStyle w:val="salnbdy"/>
          <w:rFonts w:eastAsia="Times New Roman"/>
          <w:i/>
          <w:iCs/>
        </w:rPr>
        <w:t>st deja depuse pentru stabilirea dreptului la ajutorul social şi/sau la alocaţia pentru susţinerea familiei.</w:t>
      </w:r>
    </w:p>
    <w:p w:rsidR="00000000" w:rsidRDefault="007470D5">
      <w:pPr>
        <w:pStyle w:val="sartttl"/>
        <w:shd w:val="clear" w:color="auto" w:fill="D6F5D6"/>
        <w:jc w:val="both"/>
        <w:divId w:val="1762137430"/>
        <w:rPr>
          <w:i/>
          <w:iCs/>
          <w:shd w:val="clear" w:color="auto" w:fill="FFFFFF"/>
        </w:rPr>
      </w:pPr>
      <w:r>
        <w:rPr>
          <w:i/>
          <w:iCs/>
          <w:shd w:val="clear" w:color="auto" w:fill="FFFFFF"/>
        </w:rPr>
        <w:t>Articolul 3</w:t>
      </w:r>
    </w:p>
    <w:p w:rsidR="00000000" w:rsidRDefault="007470D5">
      <w:pPr>
        <w:shd w:val="clear" w:color="auto" w:fill="D6F5D6"/>
        <w:autoSpaceDE/>
        <w:autoSpaceDN/>
        <w:jc w:val="both"/>
        <w:divId w:val="184732989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Pentru acordarea ajutoarelor pentru încălzire şi a suplimentului pentru energie prevăzute la </w:t>
      </w:r>
      <w:r>
        <w:rPr>
          <w:rStyle w:val="slgi1"/>
          <w:rFonts w:eastAsia="Times New Roman"/>
          <w:i/>
          <w:iCs/>
        </w:rPr>
        <w:t>art. 1</w:t>
      </w:r>
      <w:r>
        <w:rPr>
          <w:rStyle w:val="salnbdy"/>
          <w:rFonts w:eastAsia="Times New Roman"/>
          <w:i/>
          <w:iCs/>
        </w:rPr>
        <w:t>, consumatorii vulnerabili de en</w:t>
      </w:r>
      <w:r>
        <w:rPr>
          <w:rStyle w:val="salnbdy"/>
          <w:rFonts w:eastAsia="Times New Roman"/>
          <w:i/>
          <w:iCs/>
        </w:rPr>
        <w:t xml:space="preserve">ergie depun individual sau prin asociaţiile de proprietari/locatari cererile şi declaraţiile pe propria răspundere, prevăzute la </w:t>
      </w:r>
      <w:r>
        <w:rPr>
          <w:rStyle w:val="slgi1"/>
          <w:rFonts w:eastAsia="Times New Roman"/>
          <w:i/>
          <w:iCs/>
        </w:rPr>
        <w:t>art. 2</w:t>
      </w:r>
      <w:r>
        <w:rPr>
          <w:rStyle w:val="salnbdy"/>
          <w:rFonts w:eastAsia="Times New Roman"/>
          <w:i/>
          <w:iCs/>
        </w:rPr>
        <w:t>, la primăria comunei, oraşului, municipiului sau, după caz, a sectorului municipiului Bucureşti în a cărei/cărui rază te</w:t>
      </w:r>
      <w:r>
        <w:rPr>
          <w:rStyle w:val="salnbdy"/>
          <w:rFonts w:eastAsia="Times New Roman"/>
          <w:i/>
          <w:iCs/>
        </w:rPr>
        <w:t xml:space="preserve">ritorială se află locuinţa de domiciliu sau de reşedinţă, denumită în continuare locuinţă. </w:t>
      </w:r>
    </w:p>
    <w:p w:rsidR="00000000" w:rsidRDefault="007470D5">
      <w:pPr>
        <w:shd w:val="clear" w:color="auto" w:fill="D6F5D6"/>
        <w:autoSpaceDE/>
        <w:autoSpaceDN/>
        <w:jc w:val="both"/>
        <w:divId w:val="99237069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Cererile şi declaraţiile pe propria răspundere pot fi depuse letric sau, în situaţia în care autorităţile administraţiei publice locale au dezvoltate sisteme el</w:t>
      </w:r>
      <w:r>
        <w:rPr>
          <w:rStyle w:val="salnbdy"/>
          <w:rFonts w:eastAsia="Times New Roman"/>
          <w:i/>
          <w:iCs/>
        </w:rPr>
        <w:t xml:space="preserve">ectronice de primire şi prelucrare a solicitărilor de acordare a drepturilor, cererile şi declaraţiile pe propria răspundere, precum şi documentele doveditoare pot fi transmise electronic de către solicitanţi, prin poşta electronică sau alte mijloace puse </w:t>
      </w:r>
      <w:r>
        <w:rPr>
          <w:rStyle w:val="salnbdy"/>
          <w:rFonts w:eastAsia="Times New Roman"/>
          <w:i/>
          <w:iCs/>
        </w:rPr>
        <w:t xml:space="preserve">la dispoziţie de autoritatea administraţiei publice locale. </w:t>
      </w:r>
    </w:p>
    <w:p w:rsidR="00000000" w:rsidRDefault="007470D5">
      <w:pPr>
        <w:pStyle w:val="sntattl"/>
        <w:jc w:val="both"/>
        <w:divId w:val="313948933"/>
        <w:rPr>
          <w:shd w:val="clear" w:color="auto" w:fill="FFFFFF"/>
        </w:rPr>
      </w:pPr>
      <w:r>
        <w:rPr>
          <w:shd w:val="clear" w:color="auto" w:fill="FFFFFF"/>
        </w:rPr>
        <w:t xml:space="preserve">Notă </w:t>
      </w:r>
    </w:p>
    <w:p w:rsidR="00000000" w:rsidRDefault="007470D5">
      <w:pPr>
        <w:autoSpaceDE/>
        <w:autoSpaceDN/>
        <w:jc w:val="both"/>
        <w:divId w:val="1945454964"/>
        <w:rPr>
          <w:rFonts w:eastAsia="Times New Roman"/>
          <w:color w:val="000000"/>
          <w:sz w:val="17"/>
          <w:szCs w:val="17"/>
          <w:shd w:val="clear" w:color="auto" w:fill="FFFFFF"/>
        </w:rPr>
      </w:pPr>
      <w:r>
        <w:rPr>
          <w:rFonts w:eastAsia="Times New Roman"/>
          <w:color w:val="0000FF"/>
          <w:sz w:val="20"/>
          <w:szCs w:val="20"/>
          <w:u w:val="single"/>
          <w:shd w:val="clear" w:color="auto" w:fill="FFFFFF"/>
        </w:rPr>
        <w:lastRenderedPageBreak/>
        <w:t>Art. 1</w:t>
      </w:r>
      <w:r>
        <w:rPr>
          <w:rFonts w:eastAsia="Times New Roman"/>
          <w:color w:val="000000"/>
          <w:sz w:val="17"/>
          <w:szCs w:val="17"/>
          <w:shd w:val="clear" w:color="auto" w:fill="FFFFFF"/>
        </w:rPr>
        <w:t xml:space="preserve"> și </w:t>
      </w:r>
      <w:r>
        <w:rPr>
          <w:rFonts w:eastAsia="Times New Roman"/>
          <w:color w:val="0000FF"/>
          <w:sz w:val="20"/>
          <w:szCs w:val="20"/>
          <w:u w:val="single"/>
          <w:shd w:val="clear" w:color="auto" w:fill="FFFFFF"/>
        </w:rPr>
        <w:t>2 din ORDONANŢA DE URGENŢĂ nr. 9 din 22 februarie 2024</w:t>
      </w:r>
      <w:r>
        <w:rPr>
          <w:rFonts w:eastAsia="Times New Roman"/>
          <w:color w:val="000000"/>
          <w:sz w:val="17"/>
          <w:szCs w:val="17"/>
          <w:shd w:val="clear" w:color="auto" w:fill="FFFFFF"/>
        </w:rPr>
        <w:t>, publicată în MONITORUL OFICIAL nr. 151 din 23 februarie 2024, prevăd:</w:t>
      </w:r>
    </w:p>
    <w:p w:rsidR="00000000" w:rsidRDefault="007470D5">
      <w:pPr>
        <w:pStyle w:val="spar"/>
        <w:jc w:val="both"/>
        <w:divId w:val="1945454964"/>
        <w:rPr>
          <w:rFonts w:ascii="Verdana" w:hAnsi="Verdana"/>
          <w:color w:val="000000"/>
          <w:sz w:val="17"/>
          <w:szCs w:val="17"/>
          <w:shd w:val="clear" w:color="auto" w:fill="FFFFFF"/>
        </w:rPr>
      </w:pPr>
      <w:r>
        <w:rPr>
          <w:rFonts w:ascii="Verdana" w:hAnsi="Verdana"/>
          <w:color w:val="000000"/>
          <w:sz w:val="17"/>
          <w:szCs w:val="17"/>
          <w:shd w:val="clear" w:color="auto" w:fill="FFFFFF"/>
        </w:rPr>
        <w:t>Articolul 1</w:t>
      </w:r>
    </w:p>
    <w:p w:rsidR="00000000" w:rsidRDefault="007470D5">
      <w:pPr>
        <w:autoSpaceDE/>
        <w:autoSpaceDN/>
        <w:jc w:val="both"/>
        <w:divId w:val="1945454964"/>
        <w:rPr>
          <w:rFonts w:eastAsia="Times New Roman"/>
          <w:color w:val="000000"/>
          <w:sz w:val="17"/>
          <w:szCs w:val="17"/>
          <w:shd w:val="clear" w:color="auto" w:fill="FFFFFF"/>
        </w:rPr>
      </w:pPr>
      <w:r>
        <w:rPr>
          <w:rStyle w:val="spar3"/>
          <w:rFonts w:eastAsia="Times New Roman"/>
        </w:rPr>
        <w:t xml:space="preserve">(1) Majorarea valorii punctului de pensie prevăzută de </w:t>
      </w:r>
      <w:r>
        <w:rPr>
          <w:rStyle w:val="spar3"/>
          <w:rFonts w:eastAsia="Times New Roman"/>
          <w:color w:val="0000FF"/>
          <w:u w:val="single"/>
        </w:rPr>
        <w:t>art. 84 alin. (6) din Legea nr. 360/2023</w:t>
      </w:r>
      <w:r>
        <w:rPr>
          <w:rStyle w:val="spar3"/>
          <w:rFonts w:eastAsia="Times New Roman"/>
        </w:rPr>
        <w:t xml:space="preserve"> privind sistemul public de pensii, precum şi majorările de natură salarială prevăzute de </w:t>
      </w:r>
      <w:r>
        <w:rPr>
          <w:rStyle w:val="spar3"/>
          <w:rFonts w:eastAsia="Times New Roman"/>
          <w:color w:val="0000FF"/>
          <w:u w:val="single"/>
        </w:rPr>
        <w:t>art. I din Ordonanţa de urgenţă a Guvernului nr. 115/2023</w:t>
      </w:r>
      <w:r>
        <w:rPr>
          <w:rStyle w:val="spar3"/>
          <w:rFonts w:eastAsia="Times New Roman"/>
        </w:rPr>
        <w:t xml:space="preserve"> privind unele</w:t>
      </w:r>
      <w:r>
        <w:rPr>
          <w:rStyle w:val="spar3"/>
          <w:rFonts w:eastAsia="Times New Roman"/>
        </w:rPr>
        <w:t xml:space="preserve"> măsuri fiscal-bugetare în domeniul cheltuielilor publice, pentru consolidare fiscală, combaterea evaziunii fiscale, pentru modificarea şi completarea unor acte normative, precum şi pentru prorogarea unor termene, cu modificările şi completările ulterioare</w:t>
      </w:r>
      <w:r>
        <w:rPr>
          <w:rStyle w:val="spar3"/>
          <w:rFonts w:eastAsia="Times New Roman"/>
        </w:rPr>
        <w:t xml:space="preserve">, nu se iau în calcul la stabilirea drepturilor la ajutorul pentru încălzirea locuinţei şi la suplimentul pentru energie prevăzute la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xml:space="preserve"> privind stabilirea măsurilor de protecţie socială pentru consumatorul vulnerabil de en</w:t>
      </w:r>
      <w:r>
        <w:rPr>
          <w:rStyle w:val="spar3"/>
          <w:rFonts w:eastAsia="Times New Roman"/>
        </w:rPr>
        <w:t xml:space="preserve">ergie, cu modificările ulterioare, pentru perioada rămasă din sezonul rece noiembrie 2023-martie 2024.(2) Drepturile la ajutorul pentru încălzirea locuinţei şi la suplimentul pentru energie, acordate potrivit prevederilor </w:t>
      </w:r>
      <w:r>
        <w:rPr>
          <w:rStyle w:val="spar3"/>
          <w:rFonts w:eastAsia="Times New Roman"/>
          <w:color w:val="0000FF"/>
          <w:u w:val="single"/>
        </w:rPr>
        <w:t>art. 6</w:t>
      </w:r>
      <w:r>
        <w:rPr>
          <w:rStyle w:val="spar3"/>
          <w:rFonts w:eastAsia="Times New Roman"/>
        </w:rPr>
        <w:t xml:space="preserve"> şi </w:t>
      </w:r>
      <w:r>
        <w:rPr>
          <w:rStyle w:val="spar3"/>
          <w:rFonts w:eastAsia="Times New Roman"/>
          <w:color w:val="0000FF"/>
          <w:u w:val="single"/>
        </w:rPr>
        <w:t>25 din Legea nr. 226/202</w:t>
      </w:r>
      <w:r>
        <w:rPr>
          <w:rStyle w:val="spar3"/>
          <w:rFonts w:eastAsia="Times New Roman"/>
          <w:color w:val="0000FF"/>
          <w:u w:val="single"/>
        </w:rPr>
        <w:t>1</w:t>
      </w:r>
      <w:r>
        <w:rPr>
          <w:rStyle w:val="spar3"/>
          <w:rFonts w:eastAsia="Times New Roman"/>
        </w:rPr>
        <w:t>, cu modificările ulterioare, stabilite anterior datei de 1 ianuarie 2024, se menţin în plată în aceleaşi condiţii care au stat la baza acordării acestora şi în aceleaşi cuantumuri până la sfârşitul sezonului rece noiembrie 2023-martie 2024.</w:t>
      </w:r>
    </w:p>
    <w:p w:rsidR="00000000" w:rsidRDefault="007470D5">
      <w:pPr>
        <w:pStyle w:val="spar"/>
        <w:jc w:val="both"/>
        <w:divId w:val="1945454964"/>
        <w:rPr>
          <w:rFonts w:ascii="Verdana" w:hAnsi="Verdana"/>
          <w:color w:val="000000"/>
          <w:sz w:val="17"/>
          <w:szCs w:val="17"/>
          <w:shd w:val="clear" w:color="auto" w:fill="FFFFFF"/>
        </w:rPr>
      </w:pPr>
      <w:r>
        <w:rPr>
          <w:rFonts w:ascii="Verdana" w:hAnsi="Verdana"/>
          <w:color w:val="000000"/>
          <w:sz w:val="17"/>
          <w:szCs w:val="17"/>
          <w:shd w:val="clear" w:color="auto" w:fill="FFFFFF"/>
        </w:rPr>
        <w:t>Articolul 2</w:t>
      </w:r>
    </w:p>
    <w:p w:rsidR="00000000" w:rsidRDefault="007470D5">
      <w:pPr>
        <w:autoSpaceDE/>
        <w:autoSpaceDN/>
        <w:jc w:val="both"/>
        <w:divId w:val="1945454964"/>
        <w:rPr>
          <w:rFonts w:eastAsia="Times New Roman"/>
          <w:color w:val="000000"/>
          <w:sz w:val="17"/>
          <w:szCs w:val="17"/>
          <w:shd w:val="clear" w:color="auto" w:fill="FFFFFF"/>
        </w:rPr>
      </w:pPr>
      <w:r>
        <w:rPr>
          <w:rStyle w:val="spar3"/>
          <w:rFonts w:eastAsia="Times New Roman"/>
        </w:rPr>
        <w:t>(</w:t>
      </w:r>
      <w:r>
        <w:rPr>
          <w:rStyle w:val="spar3"/>
          <w:rFonts w:eastAsia="Times New Roman"/>
        </w:rPr>
        <w:t xml:space="preserve">1) Prin derogare de la prevederile </w:t>
      </w:r>
      <w:r>
        <w:rPr>
          <w:rStyle w:val="slgi1"/>
          <w:rFonts w:eastAsia="Times New Roman"/>
        </w:rPr>
        <w:t>art. 33 alin. (4) din Legea nr. 226/2021</w:t>
      </w:r>
      <w:r>
        <w:rPr>
          <w:rStyle w:val="spar3"/>
          <w:rFonts w:eastAsia="Times New Roman"/>
        </w:rPr>
        <w:t>, cu modificările ulterioare, în situaţia în care până la intrarea în vigoare a prezentei ordonanţe de urgenţă au fost constituite debite cu titlu de ajutor pentru încălzirea locuin</w:t>
      </w:r>
      <w:r>
        <w:rPr>
          <w:rStyle w:val="spar3"/>
          <w:rFonts w:eastAsia="Times New Roman"/>
        </w:rPr>
        <w:t xml:space="preserve">ţei sau de supliment pentru energie prevăzute de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cu modificările ulterioare, acestea se scutesc la plată.(2) Scutirea la plată se face prin decizie a directorului executiv al agenţiei pentru plăţi şi inspecţie socială j</w:t>
      </w:r>
      <w:r>
        <w:rPr>
          <w:rStyle w:val="spar3"/>
          <w:rFonts w:eastAsia="Times New Roman"/>
        </w:rPr>
        <w:t xml:space="preserve">udeţene, respectiv a municipiului Bucureşti, emisă între data stabilirii debitului şi până la împlinirea termenului de 180 de zile prevăzut la </w:t>
      </w:r>
      <w:r>
        <w:rPr>
          <w:rStyle w:val="spar3"/>
          <w:rFonts w:eastAsia="Times New Roman"/>
          <w:color w:val="0000FF"/>
          <w:u w:val="single"/>
        </w:rPr>
        <w:t>art. I alin. (1) din Ordonanţa de urgenţă a Guvernului nr. 44/2014</w:t>
      </w:r>
      <w:r>
        <w:rPr>
          <w:rStyle w:val="spar3"/>
          <w:rFonts w:eastAsia="Times New Roman"/>
        </w:rPr>
        <w:t xml:space="preserve"> pentru reglementarea unor măsuri privind recup</w:t>
      </w:r>
      <w:r>
        <w:rPr>
          <w:rStyle w:val="spar3"/>
          <w:rFonts w:eastAsia="Times New Roman"/>
        </w:rPr>
        <w:t xml:space="preserve">erarea debitelor pentru beneficiile de asistenţă socială, precum şi pentru modificarea </w:t>
      </w:r>
      <w:r>
        <w:rPr>
          <w:rStyle w:val="spar3"/>
          <w:rFonts w:eastAsia="Times New Roman"/>
          <w:color w:val="0000FF"/>
          <w:u w:val="single"/>
        </w:rPr>
        <w:t>art. 101 din Legea nr. 448/2006</w:t>
      </w:r>
      <w:r>
        <w:rPr>
          <w:rStyle w:val="spar3"/>
          <w:rFonts w:eastAsia="Times New Roman"/>
        </w:rPr>
        <w:t xml:space="preserve"> privind protecţia şi promovarea drepturilor persoanelor cu handicap, aprobată cu modificări prin </w:t>
      </w:r>
      <w:r>
        <w:rPr>
          <w:rStyle w:val="spar3"/>
          <w:rFonts w:eastAsia="Times New Roman"/>
          <w:color w:val="0000FF"/>
          <w:u w:val="single"/>
        </w:rPr>
        <w:t>Legea nr. 266/2015</w:t>
      </w:r>
      <w:r>
        <w:rPr>
          <w:rStyle w:val="spar3"/>
          <w:rFonts w:eastAsia="Times New Roman"/>
        </w:rPr>
        <w:t>, cu modificările şi c</w:t>
      </w:r>
      <w:r>
        <w:rPr>
          <w:rStyle w:val="spar3"/>
          <w:rFonts w:eastAsia="Times New Roman"/>
        </w:rPr>
        <w:t xml:space="preserve">ompletările ulterioare, pentru debitele stabilite în condiţiile </w:t>
      </w:r>
      <w:r>
        <w:rPr>
          <w:rStyle w:val="spar3"/>
          <w:rFonts w:eastAsia="Times New Roman"/>
          <w:color w:val="0000FF"/>
          <w:u w:val="single"/>
        </w:rPr>
        <w:t>art. 33 alin. (4) din Legea nr. 226/2021</w:t>
      </w:r>
      <w:r>
        <w:rPr>
          <w:rStyle w:val="spar3"/>
          <w:rFonts w:eastAsia="Times New Roman"/>
        </w:rPr>
        <w:t xml:space="preserve">, cu modificările ulterioare, având la bază dispoziţia primarului emisă conform </w:t>
      </w:r>
      <w:r>
        <w:rPr>
          <w:rStyle w:val="spar3"/>
          <w:rFonts w:eastAsia="Times New Roman"/>
          <w:color w:val="0000FF"/>
          <w:u w:val="single"/>
        </w:rPr>
        <w:t>art. 37 din Normele metodologice</w:t>
      </w:r>
      <w:r>
        <w:rPr>
          <w:rStyle w:val="spar3"/>
          <w:rFonts w:eastAsia="Times New Roman"/>
        </w:rPr>
        <w:t xml:space="preserve"> de aplicare a prevederilor </w:t>
      </w:r>
      <w:r>
        <w:rPr>
          <w:rStyle w:val="spar3"/>
          <w:rFonts w:eastAsia="Times New Roman"/>
          <w:color w:val="0000FF"/>
          <w:u w:val="single"/>
        </w:rPr>
        <w:t>Legii nr. 22</w:t>
      </w:r>
      <w:r>
        <w:rPr>
          <w:rStyle w:val="spar3"/>
          <w:rFonts w:eastAsia="Times New Roman"/>
          <w:color w:val="0000FF"/>
          <w:u w:val="single"/>
        </w:rPr>
        <w:t>6/2021</w:t>
      </w:r>
      <w:r>
        <w:rPr>
          <w:rStyle w:val="spar3"/>
          <w:rFonts w:eastAsia="Times New Roman"/>
        </w:rPr>
        <w:t xml:space="preserve"> privind stabilirea măsurilor de protecţie socială pentru consumatorul vulnerabil de energie, aprobate prin </w:t>
      </w:r>
      <w:r>
        <w:rPr>
          <w:rStyle w:val="spar3"/>
          <w:rFonts w:eastAsia="Times New Roman"/>
          <w:color w:val="0000FF"/>
          <w:u w:val="single"/>
        </w:rPr>
        <w:t>Hotărârea Guvernului nr. 1.073/2021</w:t>
      </w:r>
      <w:r>
        <w:rPr>
          <w:rStyle w:val="spar3"/>
          <w:rFonts w:eastAsia="Times New Roman"/>
        </w:rPr>
        <w:t xml:space="preserve">.(3) Pentru debitele transmise potrivit </w:t>
      </w:r>
      <w:r>
        <w:rPr>
          <w:rStyle w:val="spar3"/>
          <w:rFonts w:eastAsia="Times New Roman"/>
          <w:color w:val="0000FF"/>
          <w:u w:val="single"/>
        </w:rPr>
        <w:t>art. I alin. (4^3) din Ordonanţa de urgenţă a Guvernului nr. 44/201</w:t>
      </w:r>
      <w:r>
        <w:rPr>
          <w:rStyle w:val="spar3"/>
          <w:rFonts w:eastAsia="Times New Roman"/>
          <w:color w:val="0000FF"/>
          <w:u w:val="single"/>
        </w:rPr>
        <w:t>4</w:t>
      </w:r>
      <w:r>
        <w:rPr>
          <w:rStyle w:val="spar3"/>
          <w:rFonts w:eastAsia="Times New Roman"/>
        </w:rPr>
        <w:t xml:space="preserve">, aprobată cu modificări prin </w:t>
      </w:r>
      <w:r>
        <w:rPr>
          <w:rStyle w:val="spar3"/>
          <w:rFonts w:eastAsia="Times New Roman"/>
          <w:color w:val="0000FF"/>
          <w:u w:val="single"/>
        </w:rPr>
        <w:t>Legea nr. 266/2015</w:t>
      </w:r>
      <w:r>
        <w:rPr>
          <w:rStyle w:val="spar3"/>
          <w:rFonts w:eastAsia="Times New Roman"/>
        </w:rPr>
        <w:t>, cu modificările şi completările ulterioare, directorul executiv al agenţiei pentru plăţi şi inspecţie socială judeţene, respectiv a municipiului Bucureşti, emite decizie de scutire la plată, pe care o tran</w:t>
      </w:r>
      <w:r>
        <w:rPr>
          <w:rStyle w:val="spar3"/>
          <w:rFonts w:eastAsia="Times New Roman"/>
        </w:rPr>
        <w:t>smite organelor fiscale centrale în vederea scăderii acestora din evidenţele fiscale.</w:t>
      </w:r>
    </w:p>
    <w:p w:rsidR="00000000" w:rsidRDefault="007470D5">
      <w:pPr>
        <w:pStyle w:val="sntattl"/>
        <w:jc w:val="both"/>
        <w:divId w:val="1754233867"/>
        <w:rPr>
          <w:shd w:val="clear" w:color="auto" w:fill="FFFFFF"/>
        </w:rPr>
      </w:pPr>
      <w:r>
        <w:rPr>
          <w:shd w:val="clear" w:color="auto" w:fill="FFFFFF"/>
        </w:rPr>
        <w:t xml:space="preserve">Notă </w:t>
      </w:r>
    </w:p>
    <w:p w:rsidR="00000000" w:rsidRDefault="007470D5">
      <w:pPr>
        <w:autoSpaceDE/>
        <w:autoSpaceDN/>
        <w:jc w:val="both"/>
        <w:divId w:val="272054008"/>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I din ORDONANŢA DE URGENŢĂ nr. 105 din 2 septembrie 2024</w:t>
      </w:r>
      <w:r>
        <w:rPr>
          <w:rFonts w:eastAsia="Times New Roman"/>
          <w:color w:val="000000"/>
          <w:sz w:val="17"/>
          <w:szCs w:val="17"/>
          <w:shd w:val="clear" w:color="auto" w:fill="FFFFFF"/>
        </w:rPr>
        <w:t>, publicată în MONITORUL OFICIAL nr. 882 din 2 septembrie 2024, prevede:</w:t>
      </w:r>
    </w:p>
    <w:p w:rsidR="00000000" w:rsidRDefault="007470D5">
      <w:pPr>
        <w:autoSpaceDE/>
        <w:autoSpaceDN/>
        <w:jc w:val="both"/>
        <w:divId w:val="1337534776"/>
        <w:rPr>
          <w:rFonts w:eastAsia="Times New Roman"/>
          <w:color w:val="000000"/>
          <w:sz w:val="17"/>
          <w:szCs w:val="17"/>
          <w:shd w:val="clear" w:color="auto" w:fill="FFFFFF"/>
        </w:rPr>
      </w:pPr>
      <w:r>
        <w:rPr>
          <w:rFonts w:eastAsia="Times New Roman"/>
          <w:color w:val="000000"/>
          <w:sz w:val="17"/>
          <w:szCs w:val="17"/>
          <w:shd w:val="clear" w:color="auto" w:fill="FFFFFF"/>
        </w:rPr>
        <w:t>Articolul I</w:t>
      </w:r>
      <w:r>
        <w:rPr>
          <w:rStyle w:val="spar3"/>
          <w:rFonts w:eastAsia="Times New Roman"/>
        </w:rPr>
        <w:t>(1) La stabili</w:t>
      </w:r>
      <w:r>
        <w:rPr>
          <w:rStyle w:val="spar3"/>
          <w:rFonts w:eastAsia="Times New Roman"/>
        </w:rPr>
        <w:t xml:space="preserve">rea drepturilor privind ajutorul pentru încălzirea locuinţei şi a suplimentului pentru energie prevăzute la </w:t>
      </w:r>
      <w:r>
        <w:rPr>
          <w:rStyle w:val="spar3"/>
          <w:rFonts w:eastAsia="Times New Roman"/>
          <w:color w:val="0000FF"/>
          <w:u w:val="single"/>
        </w:rPr>
        <w:t>art. 6</w:t>
      </w:r>
      <w:r>
        <w:rPr>
          <w:rStyle w:val="spar3"/>
          <w:rFonts w:eastAsia="Times New Roman"/>
        </w:rPr>
        <w:t xml:space="preserve"> şi </w:t>
      </w:r>
      <w:r>
        <w:rPr>
          <w:rStyle w:val="spar3"/>
          <w:rFonts w:eastAsia="Times New Roman"/>
          <w:color w:val="0000FF"/>
          <w:u w:val="single"/>
        </w:rPr>
        <w:t>25 din Legea nr. 226/2021</w:t>
      </w:r>
      <w:r>
        <w:rPr>
          <w:rStyle w:val="spar3"/>
          <w:rFonts w:eastAsia="Times New Roman"/>
        </w:rPr>
        <w:t xml:space="preserve"> privind stabilirea măsurilor de protecţie socială pentru consumatorul vulnerabil de energie, cu modificările ult</w:t>
      </w:r>
      <w:r>
        <w:rPr>
          <w:rStyle w:val="spar3"/>
          <w:rFonts w:eastAsia="Times New Roman"/>
        </w:rPr>
        <w:t xml:space="preserve">erioare, se ia în calcul cuantumul pensiilor aferente lunii august 2024.(2) La solicitarea drepturilor prevăzute la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xml:space="preserve">, cu modificările ulterioare, dovada veniturilor din pensii prevăzută la </w:t>
      </w:r>
      <w:r>
        <w:rPr>
          <w:rStyle w:val="slgi1"/>
          <w:rFonts w:eastAsia="Times New Roman"/>
        </w:rPr>
        <w:t>art. 14 alin. (4)</w:t>
      </w:r>
      <w:r>
        <w:rPr>
          <w:rStyle w:val="spar3"/>
          <w:rFonts w:eastAsia="Times New Roman"/>
        </w:rPr>
        <w:t xml:space="preserve"> din acelaşi ac</w:t>
      </w:r>
      <w:r>
        <w:rPr>
          <w:rStyle w:val="spar3"/>
          <w:rFonts w:eastAsia="Times New Roman"/>
        </w:rPr>
        <w:t xml:space="preserve">t normativ este reprezentată de ultimul talon de pensie emis înainte de recalcularea acestora în baza </w:t>
      </w:r>
      <w:r>
        <w:rPr>
          <w:rStyle w:val="spar3"/>
          <w:rFonts w:eastAsia="Times New Roman"/>
          <w:color w:val="0000FF"/>
          <w:u w:val="single"/>
        </w:rPr>
        <w:t>Legii nr. 360/2023</w:t>
      </w:r>
      <w:r>
        <w:rPr>
          <w:rStyle w:val="spar3"/>
          <w:rFonts w:eastAsia="Times New Roman"/>
        </w:rPr>
        <w:t xml:space="preserve"> privind sistemul public de pensii.(3) Măsura prevăzută la </w:t>
      </w:r>
      <w:r>
        <w:rPr>
          <w:rStyle w:val="spar3"/>
          <w:rFonts w:eastAsia="Times New Roman"/>
          <w:color w:val="0000FF"/>
          <w:u w:val="single"/>
        </w:rPr>
        <w:t>alin. (1)</w:t>
      </w:r>
      <w:r>
        <w:rPr>
          <w:rStyle w:val="spar3"/>
          <w:rFonts w:eastAsia="Times New Roman"/>
        </w:rPr>
        <w:t xml:space="preserve"> se aplică pe toată perioada cuprinsă între 1 septembrie 2024-15 oct</w:t>
      </w:r>
      <w:r>
        <w:rPr>
          <w:rStyle w:val="spar3"/>
          <w:rFonts w:eastAsia="Times New Roman"/>
        </w:rPr>
        <w:t>ombrie 2025.</w:t>
      </w:r>
    </w:p>
    <w:p w:rsidR="00000000" w:rsidRDefault="007470D5">
      <w:pPr>
        <w:pStyle w:val="sartttl"/>
        <w:jc w:val="both"/>
        <w:divId w:val="1962999891"/>
        <w:rPr>
          <w:shd w:val="clear" w:color="auto" w:fill="FFFFFF"/>
        </w:rPr>
      </w:pPr>
      <w:r>
        <w:rPr>
          <w:shd w:val="clear" w:color="auto" w:fill="FFFFFF"/>
        </w:rPr>
        <w:t>Articolul 7</w:t>
      </w:r>
    </w:p>
    <w:p w:rsidR="00000000" w:rsidRDefault="007470D5">
      <w:pPr>
        <w:autoSpaceDE/>
        <w:autoSpaceDN/>
        <w:jc w:val="both"/>
        <w:divId w:val="1788891548"/>
        <w:rPr>
          <w:rStyle w:val="salnbdy"/>
          <w:rFonts w:eastAsia="Times New Roman"/>
        </w:rPr>
      </w:pPr>
      <w:r>
        <w:rPr>
          <w:rStyle w:val="salnttl1"/>
          <w:rFonts w:eastAsia="Times New Roman"/>
        </w:rPr>
        <w:t>(1)</w:t>
      </w:r>
      <w:r>
        <w:rPr>
          <w:rStyle w:val="salnbdy"/>
          <w:rFonts w:eastAsia="Times New Roman"/>
        </w:rPr>
        <w:t xml:space="preserve"> Ajutorul se acordă în funcţie de venitul mediu net lunar pe membru de familie sau al persoanei singure, după caz, iar suma aferentă pentru compensarea procentuală se suportă din bugetul de stat, după cum urmează:</w:t>
      </w:r>
    </w:p>
    <w:p w:rsidR="00000000" w:rsidRDefault="007470D5">
      <w:pPr>
        <w:autoSpaceDE/>
        <w:autoSpaceDN/>
        <w:jc w:val="both"/>
        <w:divId w:val="1865482911"/>
      </w:pPr>
      <w:r>
        <w:rPr>
          <w:rStyle w:val="slitttl1"/>
          <w:rFonts w:eastAsia="Times New Roman"/>
        </w:rPr>
        <w:t>a)</w:t>
      </w:r>
      <w:r>
        <w:rPr>
          <w:rStyle w:val="slitbdy"/>
          <w:rFonts w:eastAsia="Times New Roman"/>
        </w:rPr>
        <w:t>în proporţie de 100% din valoarea de referinţă, dar nu mai mult decât consumul facturat, în situaţia în care venitul mediu net lunar pe membru de familie sau al persoanei singure este de până la 200 lei;</w:t>
      </w:r>
    </w:p>
    <w:p w:rsidR="00000000" w:rsidRDefault="007470D5">
      <w:pPr>
        <w:autoSpaceDE/>
        <w:autoSpaceDN/>
        <w:jc w:val="both"/>
        <w:divId w:val="574510739"/>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în proporţie de 90%, în situaţia în care venitul m</w:t>
      </w:r>
      <w:r>
        <w:rPr>
          <w:rStyle w:val="slitbdy"/>
          <w:rFonts w:eastAsia="Times New Roman"/>
        </w:rPr>
        <w:t>ediu net lunar pe membru de familie sau al persoanei singure este cuprins între 200,1 lei şi 320 lei;</w:t>
      </w:r>
    </w:p>
    <w:p w:rsidR="00000000" w:rsidRDefault="007470D5">
      <w:pPr>
        <w:autoSpaceDE/>
        <w:autoSpaceDN/>
        <w:jc w:val="both"/>
        <w:divId w:val="1748333491"/>
        <w:rPr>
          <w:rFonts w:eastAsia="Times New Roman"/>
          <w:color w:val="000000"/>
          <w:sz w:val="20"/>
          <w:szCs w:val="20"/>
          <w:shd w:val="clear" w:color="auto" w:fill="FFFFFF"/>
        </w:rPr>
      </w:pPr>
      <w:r>
        <w:rPr>
          <w:rStyle w:val="slitttl1"/>
          <w:rFonts w:eastAsia="Times New Roman"/>
        </w:rPr>
        <w:t>c)</w:t>
      </w:r>
      <w:r>
        <w:rPr>
          <w:rStyle w:val="slitbdy"/>
          <w:rFonts w:eastAsia="Times New Roman"/>
        </w:rPr>
        <w:t>în proporţie de 80%, în situaţia în care venitul net mediu lunar pe membru de familie sau al persoanei singure este cuprins între 320,1 lei şi 440 lei;</w:t>
      </w:r>
    </w:p>
    <w:p w:rsidR="00000000" w:rsidRDefault="007470D5">
      <w:pPr>
        <w:autoSpaceDE/>
        <w:autoSpaceDN/>
        <w:jc w:val="both"/>
        <w:divId w:val="874195657"/>
        <w:rPr>
          <w:rFonts w:eastAsia="Times New Roman"/>
          <w:color w:val="000000"/>
          <w:sz w:val="20"/>
          <w:szCs w:val="20"/>
          <w:shd w:val="clear" w:color="auto" w:fill="FFFFFF"/>
        </w:rPr>
      </w:pPr>
      <w:r>
        <w:rPr>
          <w:rStyle w:val="slitttl1"/>
          <w:rFonts w:eastAsia="Times New Roman"/>
        </w:rPr>
        <w:t>d)</w:t>
      </w:r>
      <w:r>
        <w:rPr>
          <w:rStyle w:val="slitbdy"/>
          <w:rFonts w:eastAsia="Times New Roman"/>
        </w:rPr>
        <w:t>în proporţie de 70%, în situaţia în care venitul net mediu lunar pe membru de familie sau al persoanei singure este cuprins între 440,1 lei şi 560 lei;</w:t>
      </w:r>
    </w:p>
    <w:p w:rsidR="00000000" w:rsidRDefault="007470D5">
      <w:pPr>
        <w:autoSpaceDE/>
        <w:autoSpaceDN/>
        <w:jc w:val="both"/>
        <w:divId w:val="1807967296"/>
        <w:rPr>
          <w:rFonts w:eastAsia="Times New Roman"/>
          <w:color w:val="000000"/>
          <w:sz w:val="20"/>
          <w:szCs w:val="20"/>
          <w:shd w:val="clear" w:color="auto" w:fill="FFFFFF"/>
        </w:rPr>
      </w:pPr>
      <w:r>
        <w:rPr>
          <w:rStyle w:val="slitttl1"/>
          <w:rFonts w:eastAsia="Times New Roman"/>
        </w:rPr>
        <w:t>e)</w:t>
      </w:r>
      <w:r>
        <w:rPr>
          <w:rStyle w:val="slitbdy"/>
          <w:rFonts w:eastAsia="Times New Roman"/>
        </w:rPr>
        <w:t>în proporţie de 60%, în situaţia în care venitul net mediu lunar pe membru de familie sau al persoanei singure este cuprins între 560,1 lei şi 680 lei;</w:t>
      </w:r>
    </w:p>
    <w:p w:rsidR="00000000" w:rsidRDefault="007470D5">
      <w:pPr>
        <w:autoSpaceDE/>
        <w:autoSpaceDN/>
        <w:jc w:val="both"/>
        <w:divId w:val="458105765"/>
        <w:rPr>
          <w:rFonts w:eastAsia="Times New Roman"/>
          <w:color w:val="000000"/>
          <w:sz w:val="20"/>
          <w:szCs w:val="20"/>
          <w:shd w:val="clear" w:color="auto" w:fill="FFFFFF"/>
        </w:rPr>
      </w:pPr>
      <w:r>
        <w:rPr>
          <w:rStyle w:val="slitttl1"/>
          <w:rFonts w:eastAsia="Times New Roman"/>
        </w:rPr>
        <w:t>f)</w:t>
      </w:r>
      <w:r>
        <w:rPr>
          <w:rStyle w:val="slitbdy"/>
          <w:rFonts w:eastAsia="Times New Roman"/>
        </w:rPr>
        <w:t>în proporţie de 50%, în situaţia în care venitul net mediu lunar pe membru de familie sau al persoanei</w:t>
      </w:r>
      <w:r>
        <w:rPr>
          <w:rStyle w:val="slitbdy"/>
          <w:rFonts w:eastAsia="Times New Roman"/>
        </w:rPr>
        <w:t xml:space="preserve"> singure este cuprins între 680,1 lei şi 920 lei;</w:t>
      </w:r>
    </w:p>
    <w:p w:rsidR="00000000" w:rsidRDefault="007470D5">
      <w:pPr>
        <w:autoSpaceDE/>
        <w:autoSpaceDN/>
        <w:jc w:val="both"/>
        <w:divId w:val="374624927"/>
        <w:rPr>
          <w:rFonts w:eastAsia="Times New Roman"/>
          <w:color w:val="000000"/>
          <w:sz w:val="20"/>
          <w:szCs w:val="20"/>
          <w:shd w:val="clear" w:color="auto" w:fill="FFFFFF"/>
        </w:rPr>
      </w:pPr>
      <w:r>
        <w:rPr>
          <w:rStyle w:val="slitttl1"/>
          <w:rFonts w:eastAsia="Times New Roman"/>
        </w:rPr>
        <w:t>g)</w:t>
      </w:r>
      <w:r>
        <w:rPr>
          <w:rStyle w:val="slitbdy"/>
          <w:rFonts w:eastAsia="Times New Roman"/>
        </w:rPr>
        <w:t>în proporţie de 40%, în situaţia în care venitul net mediu lunar pe membru de familie sau al persoanei singure este cuprins între 920,1 lei şi 1.040 lei;</w:t>
      </w:r>
    </w:p>
    <w:p w:rsidR="00000000" w:rsidRDefault="007470D5">
      <w:pPr>
        <w:autoSpaceDE/>
        <w:autoSpaceDN/>
        <w:jc w:val="both"/>
        <w:divId w:val="1308432623"/>
        <w:rPr>
          <w:rFonts w:eastAsia="Times New Roman"/>
          <w:color w:val="000000"/>
          <w:sz w:val="20"/>
          <w:szCs w:val="20"/>
          <w:shd w:val="clear" w:color="auto" w:fill="FFFFFF"/>
        </w:rPr>
      </w:pPr>
      <w:r>
        <w:rPr>
          <w:rStyle w:val="slitttl1"/>
          <w:rFonts w:eastAsia="Times New Roman"/>
        </w:rPr>
        <w:t>h)</w:t>
      </w:r>
      <w:r>
        <w:rPr>
          <w:rStyle w:val="slitbdy"/>
          <w:rFonts w:eastAsia="Times New Roman"/>
        </w:rPr>
        <w:t>în proporţie de 30%, în situaţia în care venitul</w:t>
      </w:r>
      <w:r>
        <w:rPr>
          <w:rStyle w:val="slitbdy"/>
          <w:rFonts w:eastAsia="Times New Roman"/>
        </w:rPr>
        <w:t xml:space="preserve"> net mediu lunar pe membru de familie sau al persoanei singure este cuprins între 1.040,1 lei şi 1.160 lei;</w:t>
      </w:r>
    </w:p>
    <w:p w:rsidR="00000000" w:rsidRDefault="007470D5">
      <w:pPr>
        <w:autoSpaceDE/>
        <w:autoSpaceDN/>
        <w:jc w:val="both"/>
        <w:divId w:val="620377798"/>
        <w:rPr>
          <w:rFonts w:eastAsia="Times New Roman"/>
          <w:color w:val="000000"/>
          <w:sz w:val="20"/>
          <w:szCs w:val="20"/>
          <w:shd w:val="clear" w:color="auto" w:fill="FFFFFF"/>
        </w:rPr>
      </w:pPr>
      <w:r>
        <w:rPr>
          <w:rStyle w:val="slitttl1"/>
          <w:rFonts w:eastAsia="Times New Roman"/>
        </w:rPr>
        <w:t>i)</w:t>
      </w:r>
      <w:r>
        <w:rPr>
          <w:rStyle w:val="slitbdy"/>
          <w:rFonts w:eastAsia="Times New Roman"/>
        </w:rPr>
        <w:t>în proporţie de 20%, în situaţia în care venitul net mediu lunar pe membru de familie sau al persoanei singure este cuprins între 1.160,1 lei şi 1</w:t>
      </w:r>
      <w:r>
        <w:rPr>
          <w:rStyle w:val="slitbdy"/>
          <w:rFonts w:eastAsia="Times New Roman"/>
        </w:rPr>
        <w:t>.280 lei;</w:t>
      </w:r>
    </w:p>
    <w:p w:rsidR="00000000" w:rsidRDefault="007470D5">
      <w:pPr>
        <w:autoSpaceDE/>
        <w:autoSpaceDN/>
        <w:jc w:val="both"/>
        <w:divId w:val="1772435748"/>
        <w:rPr>
          <w:rFonts w:eastAsia="Times New Roman"/>
          <w:color w:val="000000"/>
          <w:sz w:val="20"/>
          <w:szCs w:val="20"/>
          <w:shd w:val="clear" w:color="auto" w:fill="FFFFFF"/>
        </w:rPr>
      </w:pPr>
      <w:r>
        <w:rPr>
          <w:rStyle w:val="slitttl1"/>
          <w:rFonts w:eastAsia="Times New Roman"/>
        </w:rPr>
        <w:t>j)</w:t>
      </w:r>
      <w:r>
        <w:rPr>
          <w:rStyle w:val="slitbdy"/>
          <w:rFonts w:eastAsia="Times New Roman"/>
        </w:rPr>
        <w:t>în proporţie de 10%, în situaţia în care venitul net mediu lunar pe membru de familie este cuprins între 1.280,1 lei şi 1.386 lei;</w:t>
      </w:r>
    </w:p>
    <w:p w:rsidR="00000000" w:rsidRDefault="007470D5">
      <w:pPr>
        <w:autoSpaceDE/>
        <w:autoSpaceDN/>
        <w:jc w:val="both"/>
        <w:divId w:val="687565364"/>
        <w:rPr>
          <w:rFonts w:eastAsia="Times New Roman"/>
          <w:color w:val="000000"/>
          <w:sz w:val="20"/>
          <w:szCs w:val="20"/>
          <w:shd w:val="clear" w:color="auto" w:fill="FFFFFF"/>
        </w:rPr>
      </w:pPr>
      <w:r>
        <w:rPr>
          <w:rStyle w:val="slitttl1"/>
          <w:rFonts w:eastAsia="Times New Roman"/>
        </w:rPr>
        <w:t>k)</w:t>
      </w:r>
      <w:r>
        <w:rPr>
          <w:rStyle w:val="slitbdy"/>
          <w:rFonts w:eastAsia="Times New Roman"/>
        </w:rPr>
        <w:t>în proporţie de 10%, în situaţia în care venitul net mediu lunar al persoanei singure este cuprins între 1.280,</w:t>
      </w:r>
      <w:r>
        <w:rPr>
          <w:rStyle w:val="slitbdy"/>
          <w:rFonts w:eastAsia="Times New Roman"/>
        </w:rPr>
        <w:t>1 lei şi 2.053 lei.</w:t>
      </w:r>
    </w:p>
    <w:p w:rsidR="00000000" w:rsidRDefault="007470D5">
      <w:pPr>
        <w:autoSpaceDE/>
        <w:autoSpaceDN/>
        <w:jc w:val="both"/>
        <w:divId w:val="206263201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Venitul mediu net lunar până la care se acordă ajutorul pentru încălzire este de 1.386 lei/persoană, în cazul familiei, şi de 2.053 lei, în cazul persoanei singure.</w:t>
      </w:r>
    </w:p>
    <w:p w:rsidR="00000000" w:rsidRDefault="007470D5">
      <w:pPr>
        <w:autoSpaceDE/>
        <w:autoSpaceDN/>
        <w:jc w:val="both"/>
        <w:divId w:val="2062898875"/>
        <w:rPr>
          <w:rStyle w:val="salnbdy"/>
        </w:rPr>
      </w:pPr>
      <w:r>
        <w:rPr>
          <w:rStyle w:val="salnttl1"/>
          <w:rFonts w:eastAsia="Times New Roman"/>
        </w:rPr>
        <w:t>(3)</w:t>
      </w:r>
      <w:r>
        <w:rPr>
          <w:rStyle w:val="salnbdy"/>
          <w:rFonts w:eastAsia="Times New Roman"/>
        </w:rPr>
        <w:t xml:space="preserve"> Valoarea de referinţă, în funcţie de sistemul de încălzire util</w:t>
      </w:r>
      <w:r>
        <w:rPr>
          <w:rStyle w:val="salnbdy"/>
          <w:rFonts w:eastAsia="Times New Roman"/>
        </w:rPr>
        <w:t>izat, se actualizează prin hotărâre a Guvernului şi nu poate fi mai mică de:</w:t>
      </w:r>
    </w:p>
    <w:p w:rsidR="00000000" w:rsidRDefault="007470D5">
      <w:pPr>
        <w:autoSpaceDE/>
        <w:autoSpaceDN/>
        <w:jc w:val="both"/>
        <w:divId w:val="1477264218"/>
      </w:pPr>
      <w:r>
        <w:rPr>
          <w:rStyle w:val="slitttl1"/>
          <w:rFonts w:eastAsia="Times New Roman"/>
        </w:rPr>
        <w:t>a)</w:t>
      </w:r>
      <w:r>
        <w:rPr>
          <w:rStyle w:val="slitbdy"/>
          <w:rFonts w:eastAsia="Times New Roman"/>
        </w:rPr>
        <w:t>250 lei/lună, pentru gaze naturale;</w:t>
      </w:r>
    </w:p>
    <w:p w:rsidR="00000000" w:rsidRDefault="007470D5">
      <w:pPr>
        <w:autoSpaceDE/>
        <w:autoSpaceDN/>
        <w:jc w:val="both"/>
        <w:divId w:val="1932153269"/>
        <w:rPr>
          <w:rFonts w:eastAsia="Times New Roman"/>
          <w:color w:val="000000"/>
          <w:sz w:val="20"/>
          <w:szCs w:val="20"/>
          <w:shd w:val="clear" w:color="auto" w:fill="FFFFFF"/>
        </w:rPr>
      </w:pPr>
      <w:r>
        <w:rPr>
          <w:rStyle w:val="slitttl1"/>
          <w:rFonts w:eastAsia="Times New Roman"/>
        </w:rPr>
        <w:t>b)</w:t>
      </w:r>
      <w:r>
        <w:rPr>
          <w:rStyle w:val="slitbdy"/>
          <w:rFonts w:eastAsia="Times New Roman"/>
        </w:rPr>
        <w:t>500 lei/lună, pentru energie electrică;</w:t>
      </w:r>
    </w:p>
    <w:p w:rsidR="00000000" w:rsidRDefault="007470D5">
      <w:pPr>
        <w:autoSpaceDE/>
        <w:autoSpaceDN/>
        <w:jc w:val="both"/>
        <w:divId w:val="747994210"/>
        <w:rPr>
          <w:rFonts w:eastAsia="Times New Roman"/>
          <w:color w:val="000000"/>
          <w:sz w:val="20"/>
          <w:szCs w:val="20"/>
          <w:shd w:val="clear" w:color="auto" w:fill="FFFFFF"/>
        </w:rPr>
      </w:pPr>
      <w:r>
        <w:rPr>
          <w:rStyle w:val="slitttl1"/>
          <w:rFonts w:eastAsia="Times New Roman"/>
        </w:rPr>
        <w:t>c)</w:t>
      </w:r>
      <w:r>
        <w:rPr>
          <w:rStyle w:val="slitbdy"/>
          <w:rFonts w:eastAsia="Times New Roman"/>
        </w:rPr>
        <w:t>320 lei/lună, pentru combustibili solizi şi/sau petrolieri.</w:t>
      </w:r>
    </w:p>
    <w:p w:rsidR="00000000" w:rsidRDefault="007470D5">
      <w:pPr>
        <w:autoSpaceDE/>
        <w:autoSpaceDN/>
        <w:jc w:val="both"/>
        <w:divId w:val="138937799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Nivelul veniturilor până la care </w:t>
      </w:r>
      <w:r>
        <w:rPr>
          <w:rStyle w:val="salnbdy"/>
          <w:rFonts w:eastAsia="Times New Roman"/>
        </w:rPr>
        <w:t xml:space="preserve">se acordă ajutoarele pentru încălzire prevăzute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xml:space="preserve">, precum şi valoarea stimulentului pentru energie, prevăzută la </w:t>
      </w:r>
      <w:r>
        <w:rPr>
          <w:rStyle w:val="slgi1"/>
          <w:rFonts w:eastAsia="Times New Roman"/>
        </w:rPr>
        <w:t>art. 25</w:t>
      </w:r>
      <w:r>
        <w:rPr>
          <w:rStyle w:val="salnbdy"/>
          <w:rFonts w:eastAsia="Times New Roman"/>
        </w:rPr>
        <w:t>, se actualizează prin hotărâre a Guvernului.</w:t>
      </w:r>
    </w:p>
    <w:p w:rsidR="00000000" w:rsidRDefault="007470D5">
      <w:pPr>
        <w:autoSpaceDE/>
        <w:autoSpaceDN/>
        <w:jc w:val="both"/>
        <w:divId w:val="817576191"/>
        <w:rPr>
          <w:rFonts w:eastAsia="Times New Roman"/>
          <w:color w:val="000000"/>
          <w:sz w:val="20"/>
          <w:szCs w:val="20"/>
          <w:shd w:val="clear" w:color="auto" w:fill="FFFFFF"/>
        </w:rPr>
      </w:pPr>
      <w:r>
        <w:rPr>
          <w:rStyle w:val="salnttl1"/>
          <w:rFonts w:eastAsia="Times New Roman"/>
        </w:rPr>
        <w:t>(5)</w:t>
      </w:r>
      <w:r>
        <w:rPr>
          <w:rStyle w:val="salnbdy"/>
          <w:rFonts w:eastAsia="Times New Roman"/>
        </w:rPr>
        <w:t>Valoarea de referinţă a ajutorului pentru energie termică se stabileş</w:t>
      </w:r>
      <w:r>
        <w:rPr>
          <w:rStyle w:val="salnbdy"/>
          <w:rFonts w:eastAsia="Times New Roman"/>
        </w:rPr>
        <w:t xml:space="preserve">te, lunar, în limita consumului mediu, prevăzut în </w:t>
      </w:r>
      <w:r>
        <w:rPr>
          <w:rStyle w:val="slgi1"/>
          <w:rFonts w:eastAsia="Times New Roman"/>
        </w:rPr>
        <w:t>anexa nr. 1</w:t>
      </w:r>
      <w:r>
        <w:rPr>
          <w:rStyle w:val="salnbdy"/>
          <w:rFonts w:eastAsia="Times New Roman"/>
        </w:rPr>
        <w:t>, în funcţie de preţul local al energiei termice facturate populaţiei.</w:t>
      </w:r>
    </w:p>
    <w:p w:rsidR="00000000" w:rsidRDefault="007470D5">
      <w:pPr>
        <w:autoSpaceDE/>
        <w:autoSpaceDN/>
        <w:jc w:val="both"/>
        <w:divId w:val="736325424"/>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Cuantumul ajutoarelor pentru încălzire prevăzute la </w:t>
      </w:r>
      <w:r>
        <w:rPr>
          <w:rStyle w:val="slgi1"/>
          <w:rFonts w:eastAsia="Times New Roman"/>
        </w:rPr>
        <w:t>art. 6 alin. (2) lit. a)-c)</w:t>
      </w:r>
      <w:r>
        <w:rPr>
          <w:rStyle w:val="salnbdy"/>
          <w:rFonts w:eastAsia="Times New Roman"/>
        </w:rPr>
        <w:t xml:space="preserve"> se scade din factura care atestă contra</w:t>
      </w:r>
      <w:r>
        <w:rPr>
          <w:rStyle w:val="salnbdy"/>
          <w:rFonts w:eastAsia="Times New Roman"/>
        </w:rPr>
        <w:t>valoarea consumului, lunar, de către furnizori, şi nu poate fi mai mare decât valoarea consumului facturat.</w:t>
      </w:r>
    </w:p>
    <w:p w:rsidR="00000000" w:rsidRDefault="007470D5">
      <w:pPr>
        <w:autoSpaceDE/>
        <w:autoSpaceDN/>
        <w:jc w:val="both"/>
        <w:divId w:val="488209854"/>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Dacă din calculul ajutorului pentru încălzire, potrivit prevederilor </w:t>
      </w:r>
      <w:r>
        <w:rPr>
          <w:rStyle w:val="slgi1"/>
          <w:rFonts w:eastAsia="Times New Roman"/>
        </w:rPr>
        <w:t>alin. (1)</w:t>
      </w:r>
      <w:r>
        <w:rPr>
          <w:rStyle w:val="salnbdy"/>
          <w:rFonts w:eastAsia="Times New Roman"/>
        </w:rPr>
        <w:t>, rezultă fracţiuni în bani, cuantumul se rotunjeşte la leu în fav</w:t>
      </w:r>
      <w:r>
        <w:rPr>
          <w:rStyle w:val="salnbdy"/>
          <w:rFonts w:eastAsia="Times New Roman"/>
        </w:rPr>
        <w:t>oarea beneficiarului.</w:t>
      </w:r>
    </w:p>
    <w:p w:rsidR="00000000" w:rsidRDefault="007470D5">
      <w:pPr>
        <w:pStyle w:val="NormalWeb"/>
        <w:shd w:val="clear" w:color="auto" w:fill="D6F5D6"/>
        <w:jc w:val="both"/>
        <w:divId w:val="10935537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1093553721"/>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1126772743"/>
        <w:rPr>
          <w:i/>
          <w:iCs/>
          <w:shd w:val="clear" w:color="auto" w:fill="FFFFFF"/>
        </w:rPr>
      </w:pPr>
      <w:r>
        <w:rPr>
          <w:i/>
          <w:iCs/>
          <w:shd w:val="clear" w:color="auto" w:fill="FFFFFF"/>
        </w:rPr>
        <w:t>Articolul 4</w:t>
      </w:r>
    </w:p>
    <w:p w:rsidR="00000000" w:rsidRDefault="007470D5">
      <w:pPr>
        <w:shd w:val="clear" w:color="auto" w:fill="D6F5D6"/>
        <w:autoSpaceDE/>
        <w:autoSpaceDN/>
        <w:jc w:val="both"/>
        <w:divId w:val="41755600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Ajutoarele pentru încălzire şi suplimentul pentru energie prevăzute la </w:t>
      </w:r>
      <w:r>
        <w:rPr>
          <w:rStyle w:val="slgi1"/>
          <w:rFonts w:eastAsia="Times New Roman"/>
          <w:i/>
          <w:iCs/>
        </w:rPr>
        <w:t>art. 1</w:t>
      </w:r>
      <w:r>
        <w:rPr>
          <w:rStyle w:val="salnbdy"/>
          <w:rFonts w:eastAsia="Times New Roman"/>
          <w:i/>
          <w:iCs/>
        </w:rPr>
        <w:t xml:space="preserve"> </w:t>
      </w:r>
      <w:r>
        <w:rPr>
          <w:rStyle w:val="salnbdy"/>
          <w:rFonts w:eastAsia="Times New Roman"/>
          <w:i/>
          <w:iCs/>
        </w:rPr>
        <w:t xml:space="preserve">se acordă în funcţie de venitul mediu net lunar pe membru de familie, respectiv al persoanei singure, prin compensarea procentuală a cheltuielilor de încălzire, aplicată la valorile de referinţă prevăzute la </w:t>
      </w:r>
      <w:r>
        <w:rPr>
          <w:rStyle w:val="salnbdy"/>
          <w:rFonts w:eastAsia="Times New Roman"/>
          <w:i/>
          <w:iCs/>
          <w:color w:val="0000FF"/>
          <w:u w:val="single"/>
        </w:rPr>
        <w:t>art. 7 alin. (3)</w:t>
      </w:r>
      <w:r>
        <w:rPr>
          <w:rStyle w:val="salnbdy"/>
          <w:rFonts w:eastAsia="Times New Roman"/>
          <w:i/>
          <w:iCs/>
        </w:rPr>
        <w:t xml:space="preserve"> şi </w:t>
      </w:r>
      <w:r>
        <w:rPr>
          <w:rStyle w:val="salnbdy"/>
          <w:rFonts w:eastAsia="Times New Roman"/>
          <w:i/>
          <w:iCs/>
          <w:color w:val="0000FF"/>
          <w:u w:val="single"/>
        </w:rPr>
        <w:t>(4)</w:t>
      </w:r>
      <w:r>
        <w:rPr>
          <w:rStyle w:val="salnbdy"/>
          <w:rFonts w:eastAsia="Times New Roman"/>
          <w:i/>
          <w:iCs/>
        </w:rPr>
        <w:t xml:space="preserve"> din lege, în limitele st</w:t>
      </w:r>
      <w:r>
        <w:rPr>
          <w:rStyle w:val="salnbdy"/>
          <w:rFonts w:eastAsia="Times New Roman"/>
          <w:i/>
          <w:iCs/>
        </w:rPr>
        <w:t xml:space="preserve">abilite la </w:t>
      </w:r>
      <w:r>
        <w:rPr>
          <w:rStyle w:val="salnbdy"/>
          <w:rFonts w:eastAsia="Times New Roman"/>
          <w:i/>
          <w:iCs/>
          <w:color w:val="0000FF"/>
          <w:u w:val="single"/>
        </w:rPr>
        <w:t>art. 7 alin. (1) din lege</w:t>
      </w:r>
      <w:r>
        <w:rPr>
          <w:rStyle w:val="salnbdy"/>
          <w:rFonts w:eastAsia="Times New Roman"/>
          <w:i/>
          <w:iCs/>
        </w:rPr>
        <w:t>.</w:t>
      </w:r>
    </w:p>
    <w:p w:rsidR="00000000" w:rsidRDefault="007470D5">
      <w:pPr>
        <w:shd w:val="clear" w:color="auto" w:fill="D6F5D6"/>
        <w:autoSpaceDE/>
        <w:autoSpaceDN/>
        <w:jc w:val="both"/>
        <w:divId w:val="152004431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Venitul mediu net lunar pe membru de familie şi, după caz, al persoanei singure este cel definit la </w:t>
      </w:r>
      <w:r>
        <w:rPr>
          <w:rStyle w:val="salnbdy"/>
          <w:rFonts w:eastAsia="Times New Roman"/>
          <w:i/>
          <w:iCs/>
          <w:color w:val="0000FF"/>
          <w:u w:val="single"/>
        </w:rPr>
        <w:t>art. 3 alin. (1) lit. n) din lege</w:t>
      </w:r>
      <w:r>
        <w:rPr>
          <w:rStyle w:val="salnbdy"/>
          <w:rFonts w:eastAsia="Times New Roman"/>
          <w:i/>
          <w:iCs/>
        </w:rPr>
        <w:t>.</w:t>
      </w:r>
    </w:p>
    <w:p w:rsidR="00000000" w:rsidRDefault="007470D5">
      <w:pPr>
        <w:shd w:val="clear" w:color="auto" w:fill="D6F5D6"/>
        <w:autoSpaceDE/>
        <w:autoSpaceDN/>
        <w:jc w:val="both"/>
        <w:divId w:val="706492212"/>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situaţia în care veniturile realizate de membrii familiei sau de persoan</w:t>
      </w:r>
      <w:r>
        <w:rPr>
          <w:rStyle w:val="salnbdy"/>
          <w:rFonts w:eastAsia="Times New Roman"/>
          <w:i/>
          <w:iCs/>
        </w:rPr>
        <w:t>a singură sunt anuale sau periodice, pentru stabilirea venitului mediu net lunar se calculează media lunară a acestora în raport cu perioada pentru care au fost acordate.</w:t>
      </w:r>
    </w:p>
    <w:p w:rsidR="00000000" w:rsidRDefault="007470D5">
      <w:pPr>
        <w:shd w:val="clear" w:color="auto" w:fill="D6F5D6"/>
        <w:autoSpaceDE/>
        <w:autoSpaceDN/>
        <w:jc w:val="both"/>
        <w:divId w:val="1451165784"/>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cererea şi declaraţia pe propria răspundere solicitantul ajutorului pentru înc</w:t>
      </w:r>
      <w:r>
        <w:rPr>
          <w:rStyle w:val="salnbdy"/>
          <w:rFonts w:eastAsia="Times New Roman"/>
          <w:i/>
          <w:iCs/>
        </w:rPr>
        <w:t xml:space="preserve">ălzire şi al suplimentului pentru energie prevăzute la </w:t>
      </w:r>
      <w:r>
        <w:rPr>
          <w:rStyle w:val="slgi1"/>
          <w:rFonts w:eastAsia="Times New Roman"/>
          <w:i/>
          <w:iCs/>
        </w:rPr>
        <w:t>art. 1</w:t>
      </w:r>
      <w:r>
        <w:rPr>
          <w:rStyle w:val="salnbdy"/>
          <w:rFonts w:eastAsia="Times New Roman"/>
          <w:i/>
          <w:iCs/>
        </w:rPr>
        <w:t xml:space="preserve"> are obligaţia de a menţiona componenţa familiei, veniturile realizate, elementele de identificare a furnizorului, codul de client şi locul de consum, bunurile aflate în proprietate, închiriere, </w:t>
      </w:r>
      <w:r>
        <w:rPr>
          <w:rStyle w:val="salnbdy"/>
          <w:rFonts w:eastAsia="Times New Roman"/>
          <w:i/>
          <w:iCs/>
        </w:rPr>
        <w:t xml:space="preserve">concesiune, comodat sau altă formă de deţinere, cuprinse </w:t>
      </w:r>
      <w:r>
        <w:rPr>
          <w:rStyle w:val="salnbdy"/>
          <w:rFonts w:eastAsia="Times New Roman"/>
          <w:i/>
          <w:iCs/>
        </w:rPr>
        <w:lastRenderedPageBreak/>
        <w:t xml:space="preserve">în lista bunurilor ce conduc la excluderea acordării ajutorului pentru încălzirea locuinţei. Persoanele care solicită ajutorul pentru energie termică au obligaţia de a completa numărul de camere ale </w:t>
      </w:r>
      <w:r>
        <w:rPr>
          <w:rStyle w:val="salnbdy"/>
          <w:rFonts w:eastAsia="Times New Roman"/>
          <w:i/>
          <w:iCs/>
        </w:rPr>
        <w:t>locuinţei.</w:t>
      </w:r>
    </w:p>
    <w:p w:rsidR="00000000" w:rsidRDefault="007470D5">
      <w:pPr>
        <w:shd w:val="clear" w:color="auto" w:fill="D6F5D6"/>
        <w:autoSpaceDE/>
        <w:autoSpaceDN/>
        <w:jc w:val="both"/>
        <w:divId w:val="397557286"/>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Lista prevăzută la </w:t>
      </w:r>
      <w:r>
        <w:rPr>
          <w:rStyle w:val="slgi1"/>
          <w:rFonts w:eastAsia="Times New Roman"/>
          <w:i/>
          <w:iCs/>
        </w:rPr>
        <w:t>alin. (4)</w:t>
      </w:r>
      <w:r>
        <w:rPr>
          <w:rStyle w:val="salnbdy"/>
          <w:rFonts w:eastAsia="Times New Roman"/>
          <w:i/>
          <w:iCs/>
        </w:rPr>
        <w:t xml:space="preserve"> este prevăzută în </w:t>
      </w:r>
      <w:r>
        <w:rPr>
          <w:rStyle w:val="salnbdy"/>
          <w:rFonts w:eastAsia="Times New Roman"/>
          <w:i/>
          <w:iCs/>
          <w:color w:val="0000FF"/>
          <w:u w:val="single"/>
        </w:rPr>
        <w:t>anexa nr. 4 la Normele metodologice</w:t>
      </w:r>
      <w:r>
        <w:rPr>
          <w:rStyle w:val="salnbdy"/>
          <w:rFonts w:eastAsia="Times New Roman"/>
          <w:i/>
          <w:iCs/>
        </w:rPr>
        <w:t xml:space="preserve"> de aplicare a prevederilor </w:t>
      </w:r>
      <w:r>
        <w:rPr>
          <w:rStyle w:val="salnbdy"/>
          <w:rFonts w:eastAsia="Times New Roman"/>
          <w:i/>
          <w:iCs/>
          <w:color w:val="0000FF"/>
          <w:u w:val="single"/>
        </w:rPr>
        <w:t>Legii nr. 416/2001</w:t>
      </w:r>
      <w:r>
        <w:rPr>
          <w:rStyle w:val="salnbdy"/>
          <w:rFonts w:eastAsia="Times New Roman"/>
          <w:i/>
          <w:iCs/>
        </w:rPr>
        <w:t xml:space="preserve"> privind venitul minim garantat, aprobate prin </w:t>
      </w:r>
      <w:r>
        <w:rPr>
          <w:rStyle w:val="salnbdy"/>
          <w:rFonts w:eastAsia="Times New Roman"/>
          <w:i/>
          <w:iCs/>
          <w:color w:val="0000FF"/>
          <w:u w:val="single"/>
        </w:rPr>
        <w:t>Hotărârea Guvernului nr. 50/2011</w:t>
      </w:r>
      <w:r>
        <w:rPr>
          <w:rStyle w:val="salnbdy"/>
          <w:rFonts w:eastAsia="Times New Roman"/>
          <w:i/>
          <w:iCs/>
        </w:rPr>
        <w:t>, cu modificările şi completările ulterioare.</w:t>
      </w:r>
    </w:p>
    <w:p w:rsidR="00000000" w:rsidRDefault="007470D5">
      <w:pPr>
        <w:pStyle w:val="sartttl"/>
        <w:shd w:val="clear" w:color="auto" w:fill="D6F5D6"/>
        <w:jc w:val="both"/>
        <w:divId w:val="497885966"/>
        <w:rPr>
          <w:i/>
          <w:iCs/>
          <w:shd w:val="clear" w:color="auto" w:fill="FFFFFF"/>
        </w:rPr>
      </w:pPr>
      <w:r>
        <w:rPr>
          <w:i/>
          <w:iCs/>
          <w:shd w:val="clear" w:color="auto" w:fill="FFFFFF"/>
        </w:rPr>
        <w:t>Articolul 9</w:t>
      </w:r>
    </w:p>
    <w:p w:rsidR="00000000" w:rsidRDefault="007470D5">
      <w:pPr>
        <w:pStyle w:val="sartden"/>
        <w:shd w:val="clear" w:color="auto" w:fill="D6F5D6"/>
        <w:jc w:val="both"/>
        <w:divId w:val="497885966"/>
        <w:rPr>
          <w:i/>
          <w:iCs/>
          <w:shd w:val="clear" w:color="auto" w:fill="FFFFFF"/>
        </w:rPr>
      </w:pPr>
      <w:r>
        <w:rPr>
          <w:rStyle w:val="spar3"/>
          <w:b w:val="0"/>
          <w:bCs w:val="0"/>
          <w:i/>
          <w:iCs/>
        </w:rPr>
        <w:t xml:space="preserve">Ajutorul pentru energie termică se acordă prin compensarea procentuală a valorii efective a facturii la energie termică, în condiţiile </w:t>
      </w:r>
      <w:r>
        <w:rPr>
          <w:rStyle w:val="spar3"/>
          <w:b w:val="0"/>
          <w:bCs w:val="0"/>
          <w:i/>
          <w:iCs/>
          <w:color w:val="0000FF"/>
          <w:u w:val="single"/>
        </w:rPr>
        <w:t xml:space="preserve">art. 7 alin. (1) </w:t>
      </w:r>
      <w:r>
        <w:rPr>
          <w:rStyle w:val="spar3"/>
          <w:b w:val="0"/>
          <w:bCs w:val="0"/>
          <w:i/>
          <w:iCs/>
        </w:rPr>
        <w:t xml:space="preserve">şi </w:t>
      </w:r>
      <w:r>
        <w:rPr>
          <w:rStyle w:val="spar3"/>
          <w:b w:val="0"/>
          <w:bCs w:val="0"/>
          <w:i/>
          <w:iCs/>
          <w:color w:val="0000FF"/>
          <w:u w:val="single"/>
        </w:rPr>
        <w:t>(5) din lege</w:t>
      </w:r>
      <w:r>
        <w:rPr>
          <w:rStyle w:val="spar3"/>
          <w:b w:val="0"/>
          <w:bCs w:val="0"/>
          <w:i/>
          <w:iCs/>
        </w:rPr>
        <w:t>, numai pentru energia termică consumată în scopul încălzirii locuinţei şi nu include energia termică consumată în scopul preparării apei calde menajere.</w:t>
      </w:r>
    </w:p>
    <w:p w:rsidR="00000000" w:rsidRDefault="007470D5">
      <w:pPr>
        <w:pStyle w:val="sartttl"/>
        <w:shd w:val="clear" w:color="auto" w:fill="D6F5D6"/>
        <w:jc w:val="both"/>
        <w:divId w:val="1491173098"/>
        <w:rPr>
          <w:i/>
          <w:iCs/>
          <w:shd w:val="clear" w:color="auto" w:fill="FFFFFF"/>
        </w:rPr>
      </w:pPr>
      <w:r>
        <w:rPr>
          <w:i/>
          <w:iCs/>
          <w:shd w:val="clear" w:color="auto" w:fill="FFFFFF"/>
        </w:rPr>
        <w:t>Articolul 11</w:t>
      </w:r>
    </w:p>
    <w:p w:rsidR="00000000" w:rsidRDefault="007470D5">
      <w:pPr>
        <w:shd w:val="clear" w:color="auto" w:fill="D6F5D6"/>
        <w:autoSpaceDE/>
        <w:autoSpaceDN/>
        <w:jc w:val="both"/>
        <w:divId w:val="166631927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Ajutorul pentru energie termică calculat potrivit </w:t>
      </w:r>
      <w:r>
        <w:rPr>
          <w:rStyle w:val="slgi1"/>
          <w:rFonts w:eastAsia="Times New Roman"/>
          <w:i/>
          <w:iCs/>
        </w:rPr>
        <w:t>art. 10</w:t>
      </w:r>
      <w:r>
        <w:rPr>
          <w:rStyle w:val="salnbdy"/>
          <w:rFonts w:eastAsia="Times New Roman"/>
          <w:i/>
          <w:iCs/>
        </w:rPr>
        <w:t xml:space="preserve"> nu poate depăşi, pe toată p</w:t>
      </w:r>
      <w:r>
        <w:rPr>
          <w:rStyle w:val="salnbdy"/>
          <w:rFonts w:eastAsia="Times New Roman"/>
          <w:i/>
          <w:iCs/>
        </w:rPr>
        <w:t xml:space="preserve">erioada sezonului rece, ajutorul lunar stabilit de către primar în condiţiile </w:t>
      </w:r>
      <w:r>
        <w:rPr>
          <w:rStyle w:val="salnbdy"/>
          <w:rFonts w:eastAsia="Times New Roman"/>
          <w:i/>
          <w:iCs/>
          <w:color w:val="0000FF"/>
          <w:u w:val="single"/>
        </w:rPr>
        <w:t>art. 7 alin. (1)-(3) din lege</w:t>
      </w:r>
      <w:r>
        <w:rPr>
          <w:rStyle w:val="salnbdy"/>
          <w:rFonts w:eastAsia="Times New Roman"/>
          <w:i/>
          <w:iCs/>
        </w:rPr>
        <w:t>.</w:t>
      </w:r>
    </w:p>
    <w:p w:rsidR="00000000" w:rsidRDefault="007470D5">
      <w:pPr>
        <w:shd w:val="clear" w:color="auto" w:fill="D6F5D6"/>
        <w:autoSpaceDE/>
        <w:autoSpaceDN/>
        <w:ind w:left="450"/>
        <w:jc w:val="both"/>
        <w:divId w:val="866992091"/>
        <w:rPr>
          <w:rStyle w:val="spar3"/>
        </w:rPr>
      </w:pPr>
      <w:r>
        <w:rPr>
          <w:rStyle w:val="salnttl1"/>
          <w:rFonts w:eastAsia="Times New Roman"/>
          <w:i/>
          <w:iCs/>
        </w:rPr>
        <w:t>(2)</w:t>
      </w:r>
      <w:r>
        <w:rPr>
          <w:rStyle w:val="salnbdy"/>
          <w:rFonts w:eastAsia="Times New Roman"/>
          <w:i/>
          <w:iCs/>
        </w:rPr>
        <w:t xml:space="preserve"> Ajutorul maxim lunar stabilit de primar se calculează astfel:</w:t>
      </w:r>
      <w:r>
        <w:rPr>
          <w:rStyle w:val="spar3"/>
          <w:rFonts w:eastAsia="Times New Roman"/>
          <w:i/>
          <w:iCs/>
        </w:rPr>
        <w:t>Ajutor maxim lunar = Cps x CLmed x PL,unde:</w:t>
      </w:r>
    </w:p>
    <w:p w:rsidR="00000000" w:rsidRDefault="007470D5">
      <w:pPr>
        <w:shd w:val="clear" w:color="auto" w:fill="D6F5D6"/>
        <w:autoSpaceDE/>
        <w:autoSpaceDN/>
        <w:ind w:left="450"/>
        <w:jc w:val="both"/>
        <w:divId w:val="1161431818"/>
      </w:pPr>
      <w:r>
        <w:rPr>
          <w:rStyle w:val="slinttl1"/>
          <w:rFonts w:eastAsia="Times New Roman"/>
          <w:i/>
          <w:iCs/>
        </w:rPr>
        <w:t>– </w:t>
      </w:r>
      <w:r>
        <w:rPr>
          <w:rStyle w:val="slinbdy"/>
          <w:rFonts w:eastAsia="Times New Roman"/>
          <w:i/>
          <w:iCs/>
        </w:rPr>
        <w:t>Cps reprezintă compensarea procentua</w:t>
      </w:r>
      <w:r>
        <w:rPr>
          <w:rStyle w:val="slinbdy"/>
          <w:rFonts w:eastAsia="Times New Roman"/>
          <w:i/>
          <w:iCs/>
        </w:rPr>
        <w:t xml:space="preserve">lă prevăzută la </w:t>
      </w:r>
      <w:r>
        <w:rPr>
          <w:rStyle w:val="slinbdy"/>
          <w:rFonts w:eastAsia="Times New Roman"/>
          <w:i/>
          <w:iCs/>
          <w:color w:val="0000FF"/>
          <w:u w:val="single"/>
        </w:rPr>
        <w:t>art. 7 alin. (1) din lege</w:t>
      </w:r>
      <w:r>
        <w:rPr>
          <w:rStyle w:val="slinbdy"/>
          <w:rFonts w:eastAsia="Times New Roman"/>
          <w:i/>
          <w:iCs/>
        </w:rPr>
        <w:t xml:space="preserve"> din bugetul de stat;</w:t>
      </w:r>
    </w:p>
    <w:p w:rsidR="00000000" w:rsidRDefault="007470D5">
      <w:pPr>
        <w:shd w:val="clear" w:color="auto" w:fill="D6F5D6"/>
        <w:autoSpaceDE/>
        <w:autoSpaceDN/>
        <w:ind w:left="450"/>
        <w:jc w:val="both"/>
        <w:divId w:val="25761734"/>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 xml:space="preserve">CLmed reprezintă consumul mediu lunar stabilit pe tip de apartament, prevăzut în </w:t>
      </w:r>
      <w:r>
        <w:rPr>
          <w:rStyle w:val="slinbdy"/>
          <w:rFonts w:eastAsia="Times New Roman"/>
          <w:i/>
          <w:iCs/>
          <w:color w:val="0000FF"/>
          <w:u w:val="single"/>
        </w:rPr>
        <w:t>anexa nr. 1 la lege</w:t>
      </w:r>
      <w:r>
        <w:rPr>
          <w:rStyle w:val="slinbdy"/>
          <w:rFonts w:eastAsia="Times New Roman"/>
          <w:i/>
          <w:iCs/>
        </w:rPr>
        <w:t xml:space="preserve"> şi în funcţie de zona de temperatură, prevăzută în </w:t>
      </w:r>
      <w:r>
        <w:rPr>
          <w:rStyle w:val="slinbdy"/>
          <w:rFonts w:eastAsia="Times New Roman"/>
          <w:i/>
          <w:iCs/>
          <w:color w:val="0000FF"/>
          <w:u w:val="single"/>
        </w:rPr>
        <w:t>anexa nr. 2 la lege</w:t>
      </w:r>
      <w:r>
        <w:rPr>
          <w:rStyle w:val="slinbdy"/>
          <w:rFonts w:eastAsia="Times New Roman"/>
          <w:i/>
          <w:iCs/>
        </w:rPr>
        <w:t>;</w:t>
      </w:r>
    </w:p>
    <w:p w:rsidR="00000000" w:rsidRDefault="007470D5">
      <w:pPr>
        <w:shd w:val="clear" w:color="auto" w:fill="D6F5D6"/>
        <w:autoSpaceDE/>
        <w:autoSpaceDN/>
        <w:ind w:left="450"/>
        <w:jc w:val="both"/>
        <w:divId w:val="95952582"/>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PL reprezintă pr</w:t>
      </w:r>
      <w:r>
        <w:rPr>
          <w:rStyle w:val="slinbdy"/>
          <w:rFonts w:eastAsia="Times New Roman"/>
          <w:i/>
          <w:iCs/>
        </w:rPr>
        <w:t>eţul local pentru populaţie pentru energia termică furnizată şi facturată populaţiei prin sisteme de alimentare centralizată cu energie termică, aprobat prin hotărâre a autorităţii administraţiei publice locale sau a asociaţiei de dezvoltare comunitară, du</w:t>
      </w:r>
      <w:r>
        <w:rPr>
          <w:rStyle w:val="slinbdy"/>
          <w:rFonts w:eastAsia="Times New Roman"/>
          <w:i/>
          <w:iCs/>
        </w:rPr>
        <w:t>pă caz, în conformitate cu prevederile legale.</w:t>
      </w:r>
    </w:p>
    <w:p w:rsidR="00000000" w:rsidRDefault="007470D5">
      <w:pPr>
        <w:pStyle w:val="ssecttl"/>
        <w:shd w:val="clear" w:color="auto" w:fill="D6F5D6"/>
        <w:divId w:val="1534491325"/>
        <w:rPr>
          <w:i/>
          <w:iCs/>
          <w:shd w:val="clear" w:color="auto" w:fill="FFFFFF"/>
        </w:rPr>
      </w:pPr>
      <w:r>
        <w:rPr>
          <w:i/>
          <w:iCs/>
          <w:shd w:val="clear" w:color="auto" w:fill="FFFFFF"/>
        </w:rPr>
        <w:t>Secţiunea a 3-a</w:t>
      </w:r>
    </w:p>
    <w:p w:rsidR="00000000" w:rsidRDefault="007470D5">
      <w:pPr>
        <w:pStyle w:val="ssecden"/>
        <w:shd w:val="clear" w:color="auto" w:fill="D6F5D6"/>
        <w:divId w:val="1534491325"/>
        <w:rPr>
          <w:i/>
          <w:iCs/>
          <w:shd w:val="clear" w:color="auto" w:fill="FFFFFF"/>
        </w:rPr>
      </w:pPr>
      <w:r>
        <w:rPr>
          <w:i/>
          <w:iCs/>
          <w:shd w:val="clear" w:color="auto" w:fill="FFFFFF"/>
        </w:rPr>
        <w:t>Ajutorul pentru energie electrică</w:t>
      </w:r>
    </w:p>
    <w:p w:rsidR="00000000" w:rsidRDefault="007470D5">
      <w:pPr>
        <w:pStyle w:val="sartttl"/>
        <w:shd w:val="clear" w:color="auto" w:fill="D6F5D6"/>
        <w:jc w:val="both"/>
        <w:divId w:val="1656832058"/>
        <w:rPr>
          <w:i/>
          <w:iCs/>
          <w:shd w:val="clear" w:color="auto" w:fill="FFFFFF"/>
        </w:rPr>
      </w:pPr>
      <w:r>
        <w:rPr>
          <w:i/>
          <w:iCs/>
          <w:shd w:val="clear" w:color="auto" w:fill="FFFFFF"/>
        </w:rPr>
        <w:t>Articolul 22</w:t>
      </w:r>
    </w:p>
    <w:p w:rsidR="00000000" w:rsidRDefault="007470D5">
      <w:pPr>
        <w:shd w:val="clear" w:color="auto" w:fill="D6F5D6"/>
        <w:autoSpaceDE/>
        <w:autoSpaceDN/>
        <w:jc w:val="both"/>
        <w:divId w:val="35700130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Pentru acordarea ajutorului pentru energie electrică primarii au obligaţia de a transmite furnizorilor şi agenţiilor teritoriale situaţia centr</w:t>
      </w:r>
      <w:r>
        <w:rPr>
          <w:rStyle w:val="salnbdy"/>
          <w:rFonts w:eastAsia="Times New Roman"/>
          <w:i/>
          <w:iCs/>
        </w:rPr>
        <w:t xml:space="preserve">alizatoare privind beneficiarii, venitul net lunar pe membru de familie şi cuantumul ajutoarelor pentru energie electrică stabilit în condiţiile </w:t>
      </w:r>
      <w:r>
        <w:rPr>
          <w:rStyle w:val="salnbdy"/>
          <w:rFonts w:eastAsia="Times New Roman"/>
          <w:i/>
          <w:iCs/>
          <w:color w:val="0000FF"/>
          <w:u w:val="single"/>
        </w:rPr>
        <w:t>art. 7 alin. (1)</w:t>
      </w:r>
      <w:r>
        <w:rPr>
          <w:rStyle w:val="salnbdy"/>
          <w:rFonts w:eastAsia="Times New Roman"/>
          <w:i/>
          <w:iCs/>
        </w:rPr>
        <w:t xml:space="preserve"> şi </w:t>
      </w:r>
      <w:r>
        <w:rPr>
          <w:rStyle w:val="salnbdy"/>
          <w:rFonts w:eastAsia="Times New Roman"/>
          <w:i/>
          <w:iCs/>
          <w:color w:val="0000FF"/>
          <w:u w:val="single"/>
        </w:rPr>
        <w:t>alin. (3) lit. b) din lege</w:t>
      </w:r>
      <w:r>
        <w:rPr>
          <w:rStyle w:val="salnbdy"/>
          <w:rFonts w:eastAsia="Times New Roman"/>
          <w:i/>
          <w:iCs/>
        </w:rPr>
        <w:t>.</w:t>
      </w:r>
    </w:p>
    <w:p w:rsidR="00000000" w:rsidRDefault="007470D5">
      <w:pPr>
        <w:shd w:val="clear" w:color="auto" w:fill="D6F5D6"/>
        <w:autoSpaceDE/>
        <w:autoSpaceDN/>
        <w:jc w:val="both"/>
        <w:divId w:val="202882937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Lunar, până la data de 3 a lunii, reprezentantul furnizorul</w:t>
      </w:r>
      <w:r>
        <w:rPr>
          <w:rStyle w:val="salnbdy"/>
          <w:rFonts w:eastAsia="Times New Roman"/>
          <w:i/>
          <w:iCs/>
        </w:rPr>
        <w:t>ui de energie electrică împreună cu reprezentantul asociaţiei de proprietari/locatari, după caz, stabilesc consumul general de energie electrică, acesta fiind cel stabilit în baza indexului contorului.</w:t>
      </w:r>
    </w:p>
    <w:p w:rsidR="00000000" w:rsidRDefault="007470D5">
      <w:pPr>
        <w:shd w:val="clear" w:color="auto" w:fill="D6F5D6"/>
        <w:autoSpaceDE/>
        <w:autoSpaceDN/>
        <w:jc w:val="both"/>
        <w:divId w:val="1668052335"/>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Prin consumul general de energie electrică prevăzu</w:t>
      </w:r>
      <w:r>
        <w:rPr>
          <w:rStyle w:val="salnbdy"/>
          <w:rFonts w:eastAsia="Times New Roman"/>
          <w:i/>
          <w:iCs/>
        </w:rPr>
        <w:t xml:space="preserve">t la </w:t>
      </w:r>
      <w:r>
        <w:rPr>
          <w:rStyle w:val="slgi1"/>
          <w:rFonts w:eastAsia="Times New Roman"/>
          <w:i/>
          <w:iCs/>
        </w:rPr>
        <w:t>alin. (2)</w:t>
      </w:r>
      <w:r>
        <w:rPr>
          <w:rStyle w:val="salnbdy"/>
          <w:rFonts w:eastAsia="Times New Roman"/>
          <w:i/>
          <w:iCs/>
        </w:rPr>
        <w:t xml:space="preserve"> se înţelege consumul contorizat la data citirii pentru care urmează să fie emisă factura.</w:t>
      </w:r>
    </w:p>
    <w:p w:rsidR="00000000" w:rsidRDefault="007470D5">
      <w:pPr>
        <w:shd w:val="clear" w:color="auto" w:fill="D6F5D6"/>
        <w:autoSpaceDE/>
        <w:autoSpaceDN/>
        <w:jc w:val="both"/>
        <w:divId w:val="1025713296"/>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La stabilirea consumului general de energie electrică prevăzut la </w:t>
      </w:r>
      <w:r>
        <w:rPr>
          <w:rStyle w:val="slgi1"/>
          <w:rFonts w:eastAsia="Times New Roman"/>
          <w:i/>
          <w:iCs/>
        </w:rPr>
        <w:t>alin. (2)</w:t>
      </w:r>
      <w:r>
        <w:rPr>
          <w:rStyle w:val="salnbdy"/>
          <w:rFonts w:eastAsia="Times New Roman"/>
          <w:i/>
          <w:iCs/>
        </w:rPr>
        <w:t xml:space="preserve"> se încheie un proces-verbal constatator, al cărui model este prevăzut în</w:t>
      </w:r>
      <w:r>
        <w:rPr>
          <w:rStyle w:val="salnbdy"/>
          <w:rFonts w:eastAsia="Times New Roman"/>
          <w:i/>
          <w:iCs/>
        </w:rPr>
        <w:t xml:space="preserve"> </w:t>
      </w:r>
      <w:r>
        <w:rPr>
          <w:rStyle w:val="slgi1"/>
          <w:rFonts w:eastAsia="Times New Roman"/>
          <w:i/>
          <w:iCs/>
        </w:rPr>
        <w:t>anexa nr. 10</w:t>
      </w:r>
      <w:r>
        <w:rPr>
          <w:rStyle w:val="salnbdy"/>
          <w:rFonts w:eastAsia="Times New Roman"/>
          <w:i/>
          <w:iCs/>
        </w:rPr>
        <w:t>.</w:t>
      </w:r>
    </w:p>
    <w:p w:rsidR="00000000" w:rsidRDefault="007470D5">
      <w:pPr>
        <w:shd w:val="clear" w:color="auto" w:fill="D6F5D6"/>
        <w:autoSpaceDE/>
        <w:autoSpaceDN/>
        <w:jc w:val="both"/>
        <w:divId w:val="1199511802"/>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Pe baza datelor cuprinse în procesul-verbal prevăzut la </w:t>
      </w:r>
      <w:r>
        <w:rPr>
          <w:rStyle w:val="slgi1"/>
          <w:rFonts w:eastAsia="Times New Roman"/>
          <w:i/>
          <w:iCs/>
        </w:rPr>
        <w:t>alin. (4)</w:t>
      </w:r>
      <w:r>
        <w:rPr>
          <w:rStyle w:val="salnbdy"/>
          <w:rFonts w:eastAsia="Times New Roman"/>
          <w:i/>
          <w:iCs/>
        </w:rPr>
        <w:t>, asociaţia de proprietari/locatari defalcă consumul general de energie electrică pe consumatori individuali, beneficiari de ajutor pentru energie electrică.</w:t>
      </w:r>
    </w:p>
    <w:p w:rsidR="00000000" w:rsidRDefault="007470D5">
      <w:pPr>
        <w:shd w:val="clear" w:color="auto" w:fill="D6F5D6"/>
        <w:autoSpaceDE/>
        <w:autoSpaceDN/>
        <w:jc w:val="both"/>
        <w:divId w:val="730738349"/>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w:t>
      </w:r>
      <w:r>
        <w:rPr>
          <w:rStyle w:val="salnbdy"/>
          <w:rFonts w:eastAsia="Times New Roman"/>
          <w:i/>
          <w:iCs/>
        </w:rPr>
        <w:t xml:space="preserve">În termenul prevăzut la </w:t>
      </w:r>
      <w:r>
        <w:rPr>
          <w:rStyle w:val="salnbdy"/>
          <w:rFonts w:eastAsia="Times New Roman"/>
          <w:i/>
          <w:iCs/>
          <w:color w:val="0000FF"/>
          <w:u w:val="single"/>
        </w:rPr>
        <w:t>art. 20 alin. (4) din lege</w:t>
      </w:r>
      <w:r>
        <w:rPr>
          <w:rStyle w:val="salnbdy"/>
          <w:rFonts w:eastAsia="Times New Roman"/>
          <w:i/>
          <w:iCs/>
        </w:rPr>
        <w:t>, asociaţia de proprietari/locatari transmite furnizorilor de energie electrică situaţia centralizatoare cuprinzând consumurile defalcate pentru beneficiarii de ajutor pentru energie electrică.</w:t>
      </w:r>
    </w:p>
    <w:p w:rsidR="00000000" w:rsidRDefault="007470D5">
      <w:pPr>
        <w:shd w:val="clear" w:color="auto" w:fill="D6F5D6"/>
        <w:autoSpaceDE/>
        <w:autoSpaceDN/>
        <w:jc w:val="both"/>
        <w:divId w:val="659575443"/>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Situaţia </w:t>
      </w:r>
      <w:r>
        <w:rPr>
          <w:rStyle w:val="salnbdy"/>
          <w:rFonts w:eastAsia="Times New Roman"/>
          <w:i/>
          <w:iCs/>
        </w:rPr>
        <w:t xml:space="preserve">centralizatoare cuprinzând consumurile defalcate de asociaţia de proprietari/locatari pe beneficiarii ajutorului pentru energie electrică se întocmeşte potrivit modelului prevăzut în </w:t>
      </w:r>
      <w:r>
        <w:rPr>
          <w:rStyle w:val="slgi1"/>
          <w:rFonts w:eastAsia="Times New Roman"/>
          <w:i/>
          <w:iCs/>
        </w:rPr>
        <w:t>anexa nr. 11</w:t>
      </w:r>
      <w:r>
        <w:rPr>
          <w:rStyle w:val="salnbdy"/>
          <w:rFonts w:eastAsia="Times New Roman"/>
          <w:i/>
          <w:iCs/>
        </w:rPr>
        <w:t>.</w:t>
      </w:r>
    </w:p>
    <w:p w:rsidR="00000000" w:rsidRDefault="007470D5">
      <w:pPr>
        <w:pStyle w:val="sartttl"/>
        <w:shd w:val="clear" w:color="auto" w:fill="D6F5D6"/>
        <w:jc w:val="both"/>
        <w:divId w:val="753747393"/>
        <w:rPr>
          <w:i/>
          <w:iCs/>
          <w:shd w:val="clear" w:color="auto" w:fill="FFFFFF"/>
        </w:rPr>
      </w:pPr>
      <w:r>
        <w:rPr>
          <w:i/>
          <w:iCs/>
          <w:shd w:val="clear" w:color="auto" w:fill="FFFFFF"/>
        </w:rPr>
        <w:t>Articolul 23</w:t>
      </w:r>
    </w:p>
    <w:p w:rsidR="00000000" w:rsidRDefault="007470D5">
      <w:pPr>
        <w:shd w:val="clear" w:color="auto" w:fill="D6F5D6"/>
        <w:autoSpaceDE/>
        <w:autoSpaceDN/>
        <w:jc w:val="both"/>
        <w:divId w:val="603150476"/>
        <w:rPr>
          <w:rStyle w:val="salnbdy"/>
          <w:rFonts w:eastAsia="Times New Roman"/>
        </w:rPr>
      </w:pPr>
      <w:r>
        <w:rPr>
          <w:rStyle w:val="salnttl1"/>
          <w:rFonts w:eastAsia="Times New Roman"/>
          <w:i/>
          <w:iCs/>
        </w:rPr>
        <w:t>(1)</w:t>
      </w:r>
      <w:r>
        <w:rPr>
          <w:rStyle w:val="salnbdy"/>
          <w:rFonts w:eastAsia="Times New Roman"/>
          <w:i/>
          <w:iCs/>
        </w:rPr>
        <w:t xml:space="preserve"> Pe baza consumului defalcat prevăzut la </w:t>
      </w:r>
      <w:r>
        <w:rPr>
          <w:rStyle w:val="slgi1"/>
          <w:rFonts w:eastAsia="Times New Roman"/>
          <w:i/>
          <w:iCs/>
        </w:rPr>
        <w:t>art. 22 alin. (7)</w:t>
      </w:r>
      <w:r>
        <w:rPr>
          <w:rStyle w:val="salnbdy"/>
          <w:rFonts w:eastAsia="Times New Roman"/>
          <w:i/>
          <w:iCs/>
        </w:rPr>
        <w:t>, furnizorul stabileşte cuantumul ajutorului efectiv, după cum urmează:</w:t>
      </w:r>
    </w:p>
    <w:p w:rsidR="00000000" w:rsidRDefault="007470D5">
      <w:pPr>
        <w:shd w:val="clear" w:color="auto" w:fill="D6F5D6"/>
        <w:autoSpaceDE/>
        <w:autoSpaceDN/>
        <w:jc w:val="both"/>
        <w:divId w:val="33896808"/>
      </w:pPr>
      <w:r>
        <w:rPr>
          <w:rStyle w:val="slitttl1"/>
          <w:rFonts w:eastAsia="Times New Roman"/>
          <w:i/>
          <w:iCs/>
        </w:rPr>
        <w:t>a)</w:t>
      </w:r>
      <w:r>
        <w:rPr>
          <w:rStyle w:val="slitbdy"/>
          <w:rFonts w:eastAsia="Times New Roman"/>
          <w:i/>
          <w:iCs/>
        </w:rPr>
        <w:t>la nivelul cuantumului ajutorului stabilit prin dispoziţie a primarului, dacă valoarea consumului este mai mare sau egală cu acest nivel;</w:t>
      </w:r>
    </w:p>
    <w:p w:rsidR="00000000" w:rsidRDefault="007470D5">
      <w:pPr>
        <w:shd w:val="clear" w:color="auto" w:fill="D6F5D6"/>
        <w:autoSpaceDE/>
        <w:autoSpaceDN/>
        <w:jc w:val="both"/>
        <w:divId w:val="1719893829"/>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la valoarea consumului, d</w:t>
      </w:r>
      <w:r>
        <w:rPr>
          <w:rStyle w:val="slitbdy"/>
          <w:rFonts w:eastAsia="Times New Roman"/>
          <w:i/>
          <w:iCs/>
        </w:rPr>
        <w:t>acă acesta este mai mic decât cuantumul ajutorului stabilit prin dispoziţie a primarului.</w:t>
      </w:r>
    </w:p>
    <w:p w:rsidR="00000000" w:rsidRDefault="007470D5">
      <w:pPr>
        <w:shd w:val="clear" w:color="auto" w:fill="D6F5D6"/>
        <w:autoSpaceDE/>
        <w:autoSpaceDN/>
        <w:jc w:val="both"/>
        <w:divId w:val="226500838"/>
        <w:rPr>
          <w:rFonts w:eastAsia="Times New Roman"/>
          <w:i/>
          <w:iCs/>
          <w:color w:val="000000"/>
          <w:sz w:val="20"/>
          <w:szCs w:val="20"/>
          <w:shd w:val="clear" w:color="auto" w:fill="FFFFFF"/>
        </w:rPr>
      </w:pPr>
      <w:r>
        <w:rPr>
          <w:rStyle w:val="salnttl1"/>
          <w:rFonts w:eastAsia="Times New Roman"/>
          <w:i/>
          <w:iCs/>
        </w:rPr>
        <w:lastRenderedPageBreak/>
        <w:t>(2)</w:t>
      </w:r>
      <w:r>
        <w:rPr>
          <w:rStyle w:val="salnbdy"/>
          <w:rFonts w:eastAsia="Times New Roman"/>
          <w:i/>
          <w:iCs/>
        </w:rPr>
        <w:t xml:space="preserve"> În situaţia în care modalitatea de facturare practicată de către furnizorul de energie electrică conduce la emiterea a mai mult de 5 facturi pentru perioada sezon</w:t>
      </w:r>
      <w:r>
        <w:rPr>
          <w:rStyle w:val="salnbdy"/>
          <w:rFonts w:eastAsia="Times New Roman"/>
          <w:i/>
          <w:iCs/>
        </w:rPr>
        <w:t xml:space="preserve">ului rece, cuantumul ajutorului efectiv stabilit potrivit prevederilor </w:t>
      </w:r>
      <w:r>
        <w:rPr>
          <w:rStyle w:val="slgi1"/>
          <w:rFonts w:eastAsia="Times New Roman"/>
          <w:i/>
          <w:iCs/>
        </w:rPr>
        <w:t>alin. (1)</w:t>
      </w:r>
      <w:r>
        <w:rPr>
          <w:rStyle w:val="salnbdy"/>
          <w:rFonts w:eastAsia="Times New Roman"/>
          <w:i/>
          <w:iCs/>
        </w:rPr>
        <w:t>, însumat pe această perioadă, nu poate depăşi cuantumul însumat al ajutorului pentru energie electrică stabilit prin dispoziţia primarului pentru aceeaşi perioadă.</w:t>
      </w:r>
    </w:p>
    <w:p w:rsidR="00000000" w:rsidRDefault="007470D5">
      <w:pPr>
        <w:pStyle w:val="sartttl"/>
        <w:shd w:val="clear" w:color="auto" w:fill="D6F5D6"/>
        <w:jc w:val="both"/>
        <w:divId w:val="1785540278"/>
        <w:rPr>
          <w:i/>
          <w:iCs/>
          <w:shd w:val="clear" w:color="auto" w:fill="FFFFFF"/>
        </w:rPr>
      </w:pPr>
      <w:r>
        <w:rPr>
          <w:i/>
          <w:iCs/>
          <w:shd w:val="clear" w:color="auto" w:fill="FFFFFF"/>
        </w:rPr>
        <w:t>Articolul 2</w:t>
      </w:r>
      <w:r>
        <w:rPr>
          <w:i/>
          <w:iCs/>
          <w:shd w:val="clear" w:color="auto" w:fill="FFFFFF"/>
        </w:rPr>
        <w:t>4</w:t>
      </w:r>
    </w:p>
    <w:p w:rsidR="00000000" w:rsidRDefault="007470D5">
      <w:pPr>
        <w:shd w:val="clear" w:color="auto" w:fill="D6F5D6"/>
        <w:autoSpaceDE/>
        <w:autoSpaceDN/>
        <w:jc w:val="both"/>
        <w:divId w:val="67449886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Furnizorii de energie electrică transmit consumatorilor vulnerabili individuali, titulari de contracte individuale, factura reprezentând consumul de energie electrică, cu respectarea prevederilor </w:t>
      </w:r>
      <w:r>
        <w:rPr>
          <w:rStyle w:val="salnbdy"/>
          <w:rFonts w:eastAsia="Times New Roman"/>
          <w:i/>
          <w:iCs/>
          <w:color w:val="0000FF"/>
          <w:u w:val="single"/>
        </w:rPr>
        <w:t>art. 23 alin. (4) din lege</w:t>
      </w:r>
      <w:r>
        <w:rPr>
          <w:rStyle w:val="salnbdy"/>
          <w:rFonts w:eastAsia="Times New Roman"/>
          <w:i/>
          <w:iCs/>
        </w:rPr>
        <w:t>, în care se evidenţiază aju</w:t>
      </w:r>
      <w:r>
        <w:rPr>
          <w:rStyle w:val="salnbdy"/>
          <w:rFonts w:eastAsia="Times New Roman"/>
          <w:i/>
          <w:iCs/>
        </w:rPr>
        <w:t xml:space="preserve">torul pentru energie electrică calculat în condiţiile </w:t>
      </w:r>
      <w:r>
        <w:rPr>
          <w:rStyle w:val="slgi1"/>
          <w:rFonts w:eastAsia="Times New Roman"/>
          <w:i/>
          <w:iCs/>
        </w:rPr>
        <w:t>art. 23</w:t>
      </w:r>
      <w:r>
        <w:rPr>
          <w:rStyle w:val="salnbdy"/>
          <w:rFonts w:eastAsia="Times New Roman"/>
          <w:i/>
          <w:iCs/>
        </w:rPr>
        <w:t>.</w:t>
      </w:r>
    </w:p>
    <w:p w:rsidR="00000000" w:rsidRDefault="007470D5">
      <w:pPr>
        <w:shd w:val="clear" w:color="auto" w:fill="D6F5D6"/>
        <w:autoSpaceDE/>
        <w:autoSpaceDN/>
        <w:jc w:val="both"/>
        <w:divId w:val="502739140"/>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Pe baza facturilor prevăzute la </w:t>
      </w:r>
      <w:r>
        <w:rPr>
          <w:rStyle w:val="slgi1"/>
          <w:rFonts w:eastAsia="Times New Roman"/>
          <w:i/>
          <w:iCs/>
        </w:rPr>
        <w:t>alin. (1)</w:t>
      </w:r>
      <w:r>
        <w:rPr>
          <w:rStyle w:val="salnbdy"/>
          <w:rFonts w:eastAsia="Times New Roman"/>
          <w:i/>
          <w:iCs/>
        </w:rPr>
        <w:t>, furnizorul de energie electrică întocmeşte borderoul centralizator cuprinzând beneficiarii ajutorului pentru energie electrică şi cuantumul efectiv</w:t>
      </w:r>
      <w:r>
        <w:rPr>
          <w:rStyle w:val="salnbdy"/>
          <w:rFonts w:eastAsia="Times New Roman"/>
          <w:i/>
          <w:iCs/>
        </w:rPr>
        <w:t xml:space="preserve"> al acestuia, potrivit modelului prevăzut în </w:t>
      </w:r>
      <w:r>
        <w:rPr>
          <w:rStyle w:val="slgi1"/>
          <w:rFonts w:eastAsia="Times New Roman"/>
          <w:i/>
          <w:iCs/>
        </w:rPr>
        <w:t>anexa nr. 12</w:t>
      </w:r>
      <w:r>
        <w:rPr>
          <w:rStyle w:val="salnbdy"/>
          <w:rFonts w:eastAsia="Times New Roman"/>
          <w:i/>
          <w:iCs/>
        </w:rPr>
        <w:t>.</w:t>
      </w:r>
    </w:p>
    <w:p w:rsidR="00000000" w:rsidRDefault="007470D5">
      <w:pPr>
        <w:pStyle w:val="sartttl"/>
        <w:shd w:val="clear" w:color="auto" w:fill="D6F5D6"/>
        <w:jc w:val="both"/>
        <w:divId w:val="554781133"/>
        <w:rPr>
          <w:i/>
          <w:iCs/>
          <w:shd w:val="clear" w:color="auto" w:fill="FFFFFF"/>
        </w:rPr>
      </w:pPr>
      <w:r>
        <w:rPr>
          <w:i/>
          <w:iCs/>
          <w:shd w:val="clear" w:color="auto" w:fill="FFFFFF"/>
        </w:rPr>
        <w:t>Articolul 25</w:t>
      </w:r>
    </w:p>
    <w:p w:rsidR="00000000" w:rsidRDefault="007470D5">
      <w:pPr>
        <w:shd w:val="clear" w:color="auto" w:fill="D6F5D6"/>
        <w:autoSpaceDE/>
        <w:autoSpaceDN/>
        <w:jc w:val="both"/>
        <w:divId w:val="60866011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Borderoul centralizator prevăzut la </w:t>
      </w:r>
      <w:r>
        <w:rPr>
          <w:rStyle w:val="slgi1"/>
          <w:rFonts w:eastAsia="Times New Roman"/>
          <w:i/>
          <w:iCs/>
        </w:rPr>
        <w:t>art. 24 alin. (2)</w:t>
      </w:r>
      <w:r>
        <w:rPr>
          <w:rStyle w:val="salnbdy"/>
          <w:rFonts w:eastAsia="Times New Roman"/>
          <w:i/>
          <w:iCs/>
        </w:rPr>
        <w:t xml:space="preserve"> reprezintă document de plată, se întocmeşte de furnizor în 3 exemplare şi se transmite primarilor pentru certificare.</w:t>
      </w:r>
    </w:p>
    <w:p w:rsidR="00000000" w:rsidRDefault="007470D5">
      <w:pPr>
        <w:shd w:val="clear" w:color="auto" w:fill="D6F5D6"/>
        <w:autoSpaceDE/>
        <w:autoSpaceDN/>
        <w:jc w:val="both"/>
        <w:divId w:val="118609549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t</w:t>
      </w:r>
      <w:r>
        <w:rPr>
          <w:rStyle w:val="salnbdy"/>
          <w:rFonts w:eastAsia="Times New Roman"/>
          <w:i/>
          <w:iCs/>
        </w:rPr>
        <w:t>ermen de 5 zile de la primire, primarii certifică şi transmit un exemplar agenţiilor teritoriale, pe baza căruia acestea achită la furnizori sumele reprezentând ajutoarele pentru energie electrică. Unul dintre celelalte două exemplare certificate rămâne la</w:t>
      </w:r>
      <w:r>
        <w:rPr>
          <w:rStyle w:val="salnbdy"/>
          <w:rFonts w:eastAsia="Times New Roman"/>
          <w:i/>
          <w:iCs/>
        </w:rPr>
        <w:t xml:space="preserve"> primar, iar celălalt se remite furnizorului.</w:t>
      </w:r>
    </w:p>
    <w:p w:rsidR="00000000" w:rsidRDefault="007470D5">
      <w:pPr>
        <w:pStyle w:val="ssecttl"/>
        <w:shd w:val="clear" w:color="auto" w:fill="D6F5D6"/>
        <w:divId w:val="301421564"/>
        <w:rPr>
          <w:i/>
          <w:iCs/>
          <w:shd w:val="clear" w:color="auto" w:fill="FFFFFF"/>
        </w:rPr>
      </w:pPr>
      <w:r>
        <w:rPr>
          <w:i/>
          <w:iCs/>
          <w:shd w:val="clear" w:color="auto" w:fill="FFFFFF"/>
        </w:rPr>
        <w:t>Secţiunea a 4-a</w:t>
      </w:r>
    </w:p>
    <w:p w:rsidR="00000000" w:rsidRDefault="007470D5">
      <w:pPr>
        <w:pStyle w:val="ssecden"/>
        <w:shd w:val="clear" w:color="auto" w:fill="D6F5D6"/>
        <w:divId w:val="301421564"/>
        <w:rPr>
          <w:i/>
          <w:iCs/>
          <w:shd w:val="clear" w:color="auto" w:fill="FFFFFF"/>
        </w:rPr>
      </w:pPr>
      <w:r>
        <w:rPr>
          <w:i/>
          <w:iCs/>
          <w:shd w:val="clear" w:color="auto" w:fill="FFFFFF"/>
        </w:rPr>
        <w:t>Ajutorul pentru combustibili solizi sau petrolieri</w:t>
      </w:r>
    </w:p>
    <w:p w:rsidR="00000000" w:rsidRDefault="007470D5">
      <w:pPr>
        <w:pStyle w:val="sartttl"/>
        <w:shd w:val="clear" w:color="auto" w:fill="D6F5D6"/>
        <w:jc w:val="both"/>
        <w:divId w:val="1818298347"/>
        <w:rPr>
          <w:i/>
          <w:iCs/>
          <w:shd w:val="clear" w:color="auto" w:fill="FFFFFF"/>
        </w:rPr>
      </w:pPr>
      <w:r>
        <w:rPr>
          <w:i/>
          <w:iCs/>
          <w:shd w:val="clear" w:color="auto" w:fill="FFFFFF"/>
        </w:rPr>
        <w:t>Articolul 26</w:t>
      </w:r>
    </w:p>
    <w:p w:rsidR="00000000" w:rsidRDefault="007470D5">
      <w:pPr>
        <w:shd w:val="clear" w:color="auto" w:fill="D6F5D6"/>
        <w:autoSpaceDE/>
        <w:autoSpaceDN/>
        <w:jc w:val="both"/>
        <w:divId w:val="140202605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Acordarea ajutorului pentru combustibili solizi sau petrolieri se realizează diferenţiat, în raport cu venitul mediu net lunar </w:t>
      </w:r>
      <w:r>
        <w:rPr>
          <w:rStyle w:val="salnbdy"/>
          <w:rFonts w:eastAsia="Times New Roman"/>
          <w:i/>
          <w:iCs/>
        </w:rPr>
        <w:t xml:space="preserve">pe membru de familie, respectiv al persoanei singure, în condiţiile prevăzute la </w:t>
      </w:r>
      <w:r>
        <w:rPr>
          <w:rStyle w:val="salnbdy"/>
          <w:rFonts w:eastAsia="Times New Roman"/>
          <w:i/>
          <w:iCs/>
          <w:color w:val="0000FF"/>
          <w:u w:val="single"/>
        </w:rPr>
        <w:t xml:space="preserve">art. 7 alin. (1) </w:t>
      </w:r>
      <w:r>
        <w:rPr>
          <w:rStyle w:val="salnbdy"/>
          <w:rFonts w:eastAsia="Times New Roman"/>
          <w:i/>
          <w:iCs/>
        </w:rPr>
        <w:t xml:space="preserve">şi </w:t>
      </w:r>
      <w:r>
        <w:rPr>
          <w:rStyle w:val="salnbdy"/>
          <w:rFonts w:eastAsia="Times New Roman"/>
          <w:i/>
          <w:iCs/>
          <w:color w:val="0000FF"/>
          <w:u w:val="single"/>
        </w:rPr>
        <w:t>alin. (3) lit. c) din lege</w:t>
      </w:r>
      <w:r>
        <w:rPr>
          <w:rStyle w:val="salnbdy"/>
          <w:rFonts w:eastAsia="Times New Roman"/>
          <w:i/>
          <w:iCs/>
        </w:rPr>
        <w:t>.</w:t>
      </w:r>
    </w:p>
    <w:p w:rsidR="00000000" w:rsidRDefault="007470D5">
      <w:pPr>
        <w:shd w:val="clear" w:color="auto" w:fill="D6F5D6"/>
        <w:autoSpaceDE/>
        <w:autoSpaceDN/>
        <w:jc w:val="both"/>
        <w:divId w:val="199151450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Pe baza dispoziţiilor prevăzute la </w:t>
      </w:r>
      <w:r>
        <w:rPr>
          <w:rStyle w:val="slgi1"/>
          <w:rFonts w:eastAsia="Times New Roman"/>
          <w:i/>
          <w:iCs/>
        </w:rPr>
        <w:t>art. 5 alin. (1)</w:t>
      </w:r>
      <w:r>
        <w:rPr>
          <w:rStyle w:val="salnbdy"/>
          <w:rFonts w:eastAsia="Times New Roman"/>
          <w:i/>
          <w:iCs/>
        </w:rPr>
        <w:t xml:space="preserve">, serviciul public de asistenţă socială întocmeşte lunar situaţia centralizatoare cuprinzând beneficiarii ajutorului pentru încălzirea locuinţei şi cuantumul aferent, potrivit modelului prevăzut în </w:t>
      </w:r>
      <w:r>
        <w:rPr>
          <w:rStyle w:val="slgi1"/>
          <w:rFonts w:eastAsia="Times New Roman"/>
          <w:i/>
          <w:iCs/>
        </w:rPr>
        <w:t>anexa nr. 13</w:t>
      </w:r>
      <w:r>
        <w:rPr>
          <w:rStyle w:val="salnbdy"/>
          <w:rFonts w:eastAsia="Times New Roman"/>
          <w:i/>
          <w:iCs/>
        </w:rPr>
        <w:t>.</w:t>
      </w:r>
    </w:p>
    <w:p w:rsidR="00000000" w:rsidRDefault="007470D5">
      <w:pPr>
        <w:shd w:val="clear" w:color="auto" w:fill="D6F5D6"/>
        <w:autoSpaceDE/>
        <w:autoSpaceDN/>
        <w:jc w:val="both"/>
        <w:divId w:val="539438285"/>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Situaţia centralizatoare prevăzută la </w:t>
      </w:r>
      <w:r>
        <w:rPr>
          <w:rStyle w:val="slgi1"/>
          <w:rFonts w:eastAsia="Times New Roman"/>
          <w:i/>
          <w:iCs/>
        </w:rPr>
        <w:t>al</w:t>
      </w:r>
      <w:r>
        <w:rPr>
          <w:rStyle w:val="slgi1"/>
          <w:rFonts w:eastAsia="Times New Roman"/>
          <w:i/>
          <w:iCs/>
        </w:rPr>
        <w:t>in. (2)</w:t>
      </w:r>
      <w:r>
        <w:rPr>
          <w:rStyle w:val="salnbdy"/>
          <w:rFonts w:eastAsia="Times New Roman"/>
          <w:i/>
          <w:iCs/>
        </w:rPr>
        <w:t xml:space="preserve"> se transmite agenţiilor teritoriale lunar, până la data de 15 a fiecărei luni pentru luna anterioară.</w:t>
      </w:r>
    </w:p>
    <w:p w:rsidR="00000000" w:rsidRDefault="007470D5">
      <w:pPr>
        <w:shd w:val="clear" w:color="auto" w:fill="D6F5D6"/>
        <w:autoSpaceDE/>
        <w:autoSpaceDN/>
        <w:jc w:val="both"/>
        <w:divId w:val="1023703889"/>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Situaţia centralizatoare prevăzută la </w:t>
      </w:r>
      <w:r>
        <w:rPr>
          <w:rStyle w:val="slgi1"/>
          <w:rFonts w:eastAsia="Times New Roman"/>
          <w:i/>
          <w:iCs/>
        </w:rPr>
        <w:t>alin. (2)</w:t>
      </w:r>
      <w:r>
        <w:rPr>
          <w:rStyle w:val="salnbdy"/>
          <w:rFonts w:eastAsia="Times New Roman"/>
          <w:i/>
          <w:iCs/>
        </w:rPr>
        <w:t xml:space="preserve"> constituie document de plată şi se redactează în sistem electronic, fără modificări manuale sa</w:t>
      </w:r>
      <w:r>
        <w:rPr>
          <w:rStyle w:val="salnbdy"/>
          <w:rFonts w:eastAsia="Times New Roman"/>
          <w:i/>
          <w:iCs/>
        </w:rPr>
        <w:t>u alte vicii de formă sau de fond.</w:t>
      </w:r>
    </w:p>
    <w:p w:rsidR="00000000" w:rsidRDefault="007470D5">
      <w:pPr>
        <w:shd w:val="clear" w:color="auto" w:fill="D6F5D6"/>
        <w:autoSpaceDE/>
        <w:autoSpaceDN/>
        <w:jc w:val="both"/>
        <w:divId w:val="1860700714"/>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Plata se va efectua direct titularului de către primăria în a cărei rază teritorială are locuinţa, din sumele transferate de la bugetul de stat cu această destinaţie de agenţiile teritoriale, în baza situaţiei central</w:t>
      </w:r>
      <w:r>
        <w:rPr>
          <w:rStyle w:val="salnbdy"/>
          <w:rFonts w:eastAsia="Times New Roman"/>
          <w:i/>
          <w:iCs/>
        </w:rPr>
        <w:t xml:space="preserve">izatoare prevăzute la </w:t>
      </w:r>
      <w:r>
        <w:rPr>
          <w:rStyle w:val="slgi1"/>
          <w:rFonts w:eastAsia="Times New Roman"/>
          <w:i/>
          <w:iCs/>
        </w:rPr>
        <w:t>alin. (2)</w:t>
      </w:r>
      <w:r>
        <w:rPr>
          <w:rStyle w:val="salnbdy"/>
          <w:rFonts w:eastAsia="Times New Roman"/>
          <w:i/>
          <w:iCs/>
        </w:rPr>
        <w:t>.</w:t>
      </w:r>
    </w:p>
    <w:p w:rsidR="00000000" w:rsidRDefault="007470D5">
      <w:pPr>
        <w:pStyle w:val="sartttl"/>
        <w:shd w:val="clear" w:color="auto" w:fill="D6F5D6"/>
        <w:jc w:val="both"/>
        <w:divId w:val="1211109411"/>
        <w:rPr>
          <w:i/>
          <w:iCs/>
          <w:shd w:val="clear" w:color="auto" w:fill="FFFFFF"/>
        </w:rPr>
      </w:pPr>
      <w:r>
        <w:rPr>
          <w:i/>
          <w:iCs/>
          <w:shd w:val="clear" w:color="auto" w:fill="FFFFFF"/>
        </w:rPr>
        <w:t>Articolul 27</w:t>
      </w:r>
    </w:p>
    <w:p w:rsidR="00000000" w:rsidRDefault="007470D5">
      <w:pPr>
        <w:pStyle w:val="sartden"/>
        <w:shd w:val="clear" w:color="auto" w:fill="D6F5D6"/>
        <w:jc w:val="both"/>
        <w:divId w:val="1211109411"/>
        <w:rPr>
          <w:i/>
          <w:iCs/>
          <w:shd w:val="clear" w:color="auto" w:fill="FFFFFF"/>
        </w:rPr>
      </w:pPr>
      <w:r>
        <w:rPr>
          <w:rStyle w:val="spar3"/>
          <w:b w:val="0"/>
          <w:bCs w:val="0"/>
          <w:i/>
          <w:iCs/>
        </w:rPr>
        <w:t xml:space="preserve">În situaţia în care în aceeaşi gospodărie locuiesc atât familii sau persoane singure beneficiare de ajutor social în baza </w:t>
      </w:r>
      <w:r>
        <w:rPr>
          <w:rStyle w:val="spar3"/>
          <w:b w:val="0"/>
          <w:bCs w:val="0"/>
          <w:i/>
          <w:iCs/>
          <w:color w:val="0000FF"/>
          <w:u w:val="single"/>
        </w:rPr>
        <w:t>Legii nr. 416/2001</w:t>
      </w:r>
      <w:r>
        <w:rPr>
          <w:rStyle w:val="spar3"/>
          <w:b w:val="0"/>
          <w:bCs w:val="0"/>
          <w:i/>
          <w:iCs/>
        </w:rPr>
        <w:t>, cu modificările şi completările ulterioare, cât şi familii sau perso</w:t>
      </w:r>
      <w:r>
        <w:rPr>
          <w:rStyle w:val="spar3"/>
          <w:b w:val="0"/>
          <w:bCs w:val="0"/>
          <w:i/>
          <w:iCs/>
        </w:rPr>
        <w:t xml:space="preserve">ane singure ale căror venituri se încadrează în limitele prevăzute la </w:t>
      </w:r>
      <w:r>
        <w:rPr>
          <w:rStyle w:val="spar3"/>
          <w:b w:val="0"/>
          <w:bCs w:val="0"/>
          <w:i/>
          <w:iCs/>
          <w:color w:val="0000FF"/>
          <w:u w:val="single"/>
        </w:rPr>
        <w:t>art. 7 alin. (1) din lege</w:t>
      </w:r>
      <w:r>
        <w:rPr>
          <w:rStyle w:val="spar3"/>
          <w:b w:val="0"/>
          <w:bCs w:val="0"/>
          <w:i/>
          <w:iCs/>
        </w:rPr>
        <w:t>, ajutorul pentru combustibili solizi sau petrolieri se acordă separat pentru fiecare familie sau persoană singură din gospodărie.</w:t>
      </w:r>
    </w:p>
    <w:p w:rsidR="00000000" w:rsidRDefault="007470D5">
      <w:pPr>
        <w:pStyle w:val="sanxttl"/>
        <w:shd w:val="clear" w:color="auto" w:fill="D6F5D6"/>
        <w:divId w:val="661663105"/>
        <w:rPr>
          <w:i/>
          <w:iCs/>
          <w:shd w:val="clear" w:color="auto" w:fill="FFFFFF"/>
        </w:rPr>
      </w:pPr>
      <w:r>
        <w:rPr>
          <w:i/>
          <w:iCs/>
          <w:shd w:val="clear" w:color="auto" w:fill="FFFFFF"/>
        </w:rPr>
        <w:t>Anexa nr. 10</w:t>
      </w:r>
    </w:p>
    <w:p w:rsidR="00000000" w:rsidRDefault="007470D5">
      <w:pPr>
        <w:pStyle w:val="spar"/>
        <w:shd w:val="clear" w:color="auto" w:fill="D6F5D6"/>
        <w:jc w:val="both"/>
        <w:divId w:val="66166310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8311686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PROCES-VERBAL</w:t>
      </w:r>
    </w:p>
    <w:p w:rsidR="00000000" w:rsidRDefault="007470D5">
      <w:pPr>
        <w:pStyle w:val="spar"/>
        <w:shd w:val="clear" w:color="auto" w:fill="D6F5D6"/>
        <w:jc w:val="center"/>
        <w:divId w:val="8311686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încheiat astăzi, data ......................</w:t>
      </w:r>
    </w:p>
    <w:p w:rsidR="00000000" w:rsidRDefault="007470D5">
      <w:pPr>
        <w:shd w:val="clear" w:color="auto" w:fill="D6F5D6"/>
        <w:autoSpaceDE/>
        <w:autoSpaceDN/>
        <w:ind w:left="225"/>
        <w:jc w:val="both"/>
        <w:divId w:val="661663105"/>
        <w:rPr>
          <w:rStyle w:val="spar3"/>
          <w:rFonts w:eastAsia="Times New Roman"/>
        </w:rPr>
      </w:pPr>
      <w:r>
        <w:rPr>
          <w:rStyle w:val="spar3"/>
          <w:rFonts w:eastAsia="Times New Roman"/>
          <w:i/>
          <w:iCs/>
        </w:rPr>
        <w:t>Între</w:t>
      </w:r>
    </w:p>
    <w:p w:rsidR="00000000" w:rsidRDefault="007470D5">
      <w:pPr>
        <w:shd w:val="clear" w:color="auto" w:fill="D6F5D6"/>
        <w:autoSpaceDE/>
        <w:autoSpaceDN/>
        <w:ind w:left="225"/>
        <w:jc w:val="both"/>
        <w:divId w:val="245699111"/>
        <w:rPr>
          <w:rStyle w:val="spctbdy"/>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Furnizorul de energie electrică ..........................., reprezentat(ă) prin doamna/domnul .........................,</w:t>
      </w:r>
    </w:p>
    <w:p w:rsidR="00000000" w:rsidRDefault="007470D5">
      <w:pPr>
        <w:pStyle w:val="spar"/>
        <w:shd w:val="clear" w:color="auto" w:fill="D6F5D6"/>
        <w:ind w:left="450"/>
        <w:jc w:val="both"/>
        <w:divId w:val="245699111"/>
      </w:pPr>
      <w:r>
        <w:rPr>
          <w:rFonts w:ascii="Verdana" w:hAnsi="Verdana"/>
          <w:i/>
          <w:iCs/>
          <w:color w:val="000000"/>
          <w:sz w:val="20"/>
          <w:szCs w:val="20"/>
          <w:shd w:val="clear" w:color="auto" w:fill="FFFFFF"/>
        </w:rPr>
        <w:t>şi</w:t>
      </w:r>
    </w:p>
    <w:p w:rsidR="00000000" w:rsidRDefault="007470D5">
      <w:pPr>
        <w:shd w:val="clear" w:color="auto" w:fill="D6F5D6"/>
        <w:autoSpaceDE/>
        <w:autoSpaceDN/>
        <w:ind w:left="225"/>
        <w:jc w:val="both"/>
        <w:divId w:val="2006780083"/>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Asociaţia de proprietari/locatari ..</w:t>
      </w:r>
      <w:r>
        <w:rPr>
          <w:rStyle w:val="spctbdy"/>
          <w:rFonts w:eastAsia="Times New Roman"/>
          <w:i/>
          <w:iCs/>
        </w:rPr>
        <w:t>....................., reprezentată prin doamna/domnul ........................., am procedat la determinarea consumului general de energie electrică aferent lunii ......................., pe baza citirii contorului.</w:t>
      </w:r>
    </w:p>
    <w:p w:rsidR="00000000" w:rsidRDefault="007470D5">
      <w:pPr>
        <w:pStyle w:val="spar"/>
        <w:shd w:val="clear" w:color="auto" w:fill="D6F5D6"/>
        <w:jc w:val="both"/>
        <w:divId w:val="66166310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INDEX citit:</w:t>
      </w:r>
    </w:p>
    <w:p w:rsidR="00000000" w:rsidRDefault="007470D5">
      <w:pPr>
        <w:pStyle w:val="spar"/>
        <w:shd w:val="clear" w:color="auto" w:fill="D6F5D6"/>
        <w:jc w:val="both"/>
        <w:divId w:val="661663105"/>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DATA citirii:</w:t>
      </w:r>
    </w:p>
    <w:p w:rsidR="00000000" w:rsidRDefault="007470D5">
      <w:pPr>
        <w:pStyle w:val="spar"/>
        <w:shd w:val="clear" w:color="auto" w:fill="D6F5D6"/>
        <w:jc w:val="center"/>
        <w:divId w:val="14144714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w:t>
      </w:r>
      <w:r>
        <w:rPr>
          <w:rFonts w:ascii="Verdana" w:hAnsi="Verdana"/>
          <w:i/>
          <w:iCs/>
          <w:color w:val="000000"/>
          <w:sz w:val="20"/>
          <w:szCs w:val="20"/>
          <w:shd w:val="clear" w:color="auto" w:fill="FFFFFF"/>
        </w:rPr>
        <w:t xml:space="preserve"> furnizor,</w:t>
      </w:r>
    </w:p>
    <w:p w:rsidR="00000000" w:rsidRDefault="007470D5">
      <w:pPr>
        <w:pStyle w:val="spar"/>
        <w:shd w:val="clear" w:color="auto" w:fill="D6F5D6"/>
        <w:jc w:val="center"/>
        <w:divId w:val="14144714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 asociaţie de proprietari/ locatari</w:t>
      </w:r>
    </w:p>
    <w:p w:rsidR="00000000" w:rsidRDefault="007470D5">
      <w:pPr>
        <w:pStyle w:val="spar"/>
        <w:shd w:val="clear" w:color="auto" w:fill="D6F5D6"/>
        <w:jc w:val="center"/>
        <w:divId w:val="14144714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L.S.</w:t>
      </w:r>
    </w:p>
    <w:p w:rsidR="00000000" w:rsidRDefault="007470D5">
      <w:pPr>
        <w:pStyle w:val="spar"/>
        <w:shd w:val="clear" w:color="auto" w:fill="D6F5D6"/>
        <w:jc w:val="center"/>
        <w:divId w:val="14144714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L.S.</w:t>
      </w:r>
    </w:p>
    <w:p w:rsidR="00000000" w:rsidRDefault="007470D5">
      <w:pPr>
        <w:shd w:val="clear" w:color="auto" w:fill="D6F5D6"/>
        <w:autoSpaceDE/>
        <w:autoSpaceDN/>
        <w:jc w:val="both"/>
        <w:divId w:val="661663105"/>
        <w:rPr>
          <w:rStyle w:val="sanxbdy"/>
          <w:rFonts w:eastAsia="Times New Roman"/>
        </w:rPr>
      </w:pPr>
      <w:r>
        <w:rPr>
          <w:rStyle w:val="spar3"/>
          <w:rFonts w:eastAsia="Times New Roman"/>
          <w:i/>
          <w:iCs/>
        </w:rPr>
        <w:t xml:space="preserve">Luat la cunoştinţă^1:^1 Valabil numai în situaţia în care există manager energetic pentru localitate, atestat conform </w:t>
      </w:r>
      <w:r>
        <w:rPr>
          <w:rStyle w:val="spar3"/>
          <w:rFonts w:eastAsia="Times New Roman"/>
          <w:i/>
          <w:iCs/>
          <w:color w:val="0000FF"/>
          <w:u w:val="single"/>
        </w:rPr>
        <w:t>Legii nr. 121/2014</w:t>
      </w:r>
      <w:r>
        <w:rPr>
          <w:rStyle w:val="spar3"/>
          <w:rFonts w:eastAsia="Times New Roman"/>
          <w:i/>
          <w:iCs/>
        </w:rPr>
        <w:t>, cu modificările şi completările ulterioare.</w:t>
      </w:r>
    </w:p>
    <w:p w:rsidR="00000000" w:rsidRDefault="007470D5">
      <w:pPr>
        <w:pStyle w:val="spar"/>
        <w:shd w:val="clear" w:color="auto" w:fill="D6F5D6"/>
        <w:jc w:val="both"/>
        <w:divId w:val="661663105"/>
      </w:pPr>
      <w:r>
        <w:rPr>
          <w:rFonts w:ascii="Verdana" w:hAnsi="Verdana"/>
          <w:i/>
          <w:iCs/>
          <w:color w:val="000000"/>
          <w:sz w:val="20"/>
          <w:szCs w:val="20"/>
          <w:shd w:val="clear" w:color="auto" w:fill="FFFFFF"/>
        </w:rPr>
        <w:t>Manager energetic</w:t>
      </w:r>
    </w:p>
    <w:p w:rsidR="00000000" w:rsidRDefault="007470D5">
      <w:pPr>
        <w:pStyle w:val="spar"/>
        <w:shd w:val="clear" w:color="auto" w:fill="D6F5D6"/>
        <w:jc w:val="both"/>
        <w:divId w:val="66166310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prenumele: ......................</w:t>
      </w:r>
    </w:p>
    <w:p w:rsidR="00000000" w:rsidRDefault="007470D5">
      <w:pPr>
        <w:pStyle w:val="spar"/>
        <w:shd w:val="clear" w:color="auto" w:fill="D6F5D6"/>
        <w:jc w:val="both"/>
        <w:divId w:val="66166310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Semnătura ......................</w:t>
      </w:r>
    </w:p>
    <w:p w:rsidR="00000000" w:rsidRDefault="007470D5">
      <w:pPr>
        <w:pStyle w:val="spar"/>
        <w:shd w:val="clear" w:color="auto" w:fill="D6F5D6"/>
        <w:jc w:val="both"/>
        <w:divId w:val="66166310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w:t>
      </w:r>
    </w:p>
    <w:p w:rsidR="00000000" w:rsidRDefault="007470D5">
      <w:pPr>
        <w:pStyle w:val="sanxttl"/>
        <w:shd w:val="clear" w:color="auto" w:fill="D6F5D6"/>
        <w:divId w:val="21249390"/>
        <w:rPr>
          <w:i/>
          <w:iCs/>
          <w:shd w:val="clear" w:color="auto" w:fill="FFFFFF"/>
        </w:rPr>
      </w:pPr>
      <w:r>
        <w:rPr>
          <w:i/>
          <w:iCs/>
          <w:shd w:val="clear" w:color="auto" w:fill="FFFFFF"/>
        </w:rPr>
        <w:t>Anexa nr. 11</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11598102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 CENTRALIZATOARE^1</w:t>
      </w:r>
    </w:p>
    <w:p w:rsidR="00000000" w:rsidRDefault="007470D5">
      <w:pPr>
        <w:pStyle w:val="spar"/>
        <w:shd w:val="clear" w:color="auto" w:fill="D6F5D6"/>
        <w:jc w:val="center"/>
        <w:divId w:val="11598102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cuprinzând consumurile defalcate de asociaţia de proprietari/locatari </w:t>
      </w:r>
      <w:r>
        <w:rPr>
          <w:rFonts w:ascii="Verdana" w:hAnsi="Verdana"/>
          <w:i/>
          <w:iCs/>
          <w:color w:val="000000"/>
          <w:sz w:val="20"/>
          <w:szCs w:val="20"/>
          <w:shd w:val="clear" w:color="auto" w:fill="FFFFFF"/>
        </w:rPr>
        <w:t>pe beneficiarii ajutorului de încălzire cu energie electrică</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Se întocmeşte în 2 exemplare, din care unul se predă furnizorului sub semnătură de primire.</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titular de contract (client) .....................</w:t>
      </w:r>
      <w:r>
        <w:rPr>
          <w:rFonts w:ascii="Verdana" w:hAnsi="Verdana"/>
          <w:i/>
          <w:iCs/>
          <w:color w:val="000000"/>
          <w:sz w:val="20"/>
          <w:szCs w:val="20"/>
          <w:shd w:val="clear" w:color="auto" w:fill="FFFFFF"/>
        </w:rPr>
        <w:t>.....</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titular de contract (client) ...........................</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Cod titular de contract (client) ..........................</w:t>
      </w:r>
    </w:p>
    <w:p w:rsidR="00000000" w:rsidRDefault="007470D5">
      <w:pPr>
        <w:pStyle w:val="spar"/>
        <w:shd w:val="clear" w:color="auto" w:fill="D6F5D6"/>
        <w:jc w:val="both"/>
        <w:divId w:val="212493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POD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6"/>
        <w:gridCol w:w="2092"/>
        <w:gridCol w:w="425"/>
        <w:gridCol w:w="1813"/>
        <w:gridCol w:w="3386"/>
        <w:gridCol w:w="2492"/>
      </w:tblGrid>
      <w:tr w:rsidR="00000000">
        <w:trPr>
          <w:divId w:val="212493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Beneficiar ajutor de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Număr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ajutor stab</w:t>
            </w:r>
            <w:r>
              <w:rPr>
                <w:rFonts w:eastAsia="Times New Roman"/>
                <w:color w:val="000000"/>
                <w:sz w:val="20"/>
                <w:szCs w:val="20"/>
              </w:rPr>
              <w:t>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defalcat pe apartamente</w:t>
            </w:r>
          </w:p>
        </w:tc>
      </w:tr>
      <w:tr w:rsidR="00000000">
        <w:trPr>
          <w:divId w:val="212493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r>
      <w:tr w:rsidR="00000000">
        <w:trPr>
          <w:divId w:val="212493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w:t>
            </w:r>
          </w:p>
          <w:p w:rsidR="00000000" w:rsidRDefault="007470D5">
            <w:pPr>
              <w:pStyle w:val="spar1"/>
              <w:jc w:val="both"/>
              <w:rPr>
                <w:color w:val="000000"/>
              </w:rPr>
            </w:pPr>
            <w:r>
              <w:rPr>
                <w:color w:val="000000"/>
              </w:rPr>
              <w:t>.</w:t>
            </w:r>
          </w:p>
          <w:p w:rsidR="00000000" w:rsidRDefault="007470D5">
            <w:pPr>
              <w:pStyle w:val="spar1"/>
              <w:jc w:val="both"/>
              <w:rPr>
                <w:color w:val="000000"/>
              </w:rPr>
            </w:pPr>
            <w:r>
              <w:rPr>
                <w:color w:val="000000"/>
              </w:rPr>
              <w:t>.</w:t>
            </w:r>
          </w:p>
          <w:p w:rsidR="00000000" w:rsidRDefault="007470D5">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1249390"/>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pStyle w:val="spar"/>
        <w:shd w:val="clear" w:color="auto" w:fill="D6F5D6"/>
        <w:jc w:val="both"/>
        <w:divId w:val="21249390"/>
      </w:pPr>
      <w:r>
        <w:rPr>
          <w:rFonts w:ascii="Verdana" w:hAnsi="Verdana"/>
          <w:i/>
          <w:iCs/>
          <w:color w:val="000000"/>
          <w:sz w:val="20"/>
          <w:szCs w:val="20"/>
          <w:shd w:val="clear" w:color="auto" w:fill="FFFFFF"/>
        </w:rPr>
        <w:t>Valorile din coloana 5 reprezintă consumul de energie electrică pentru încălzire alocat prin defalcarea consumului general de asociaţia de proprietari/locatari pe beneficiarii ajutorului pentru încălzirea locuinţei.</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 titular de contract (client</w:t>
      </w:r>
      <w:r>
        <w:rPr>
          <w:rFonts w:ascii="Verdana" w:hAnsi="Verdana"/>
          <w:i/>
          <w:iCs/>
          <w:color w:val="000000"/>
          <w:sz w:val="20"/>
          <w:szCs w:val="20"/>
          <w:shd w:val="clear" w:color="auto" w:fill="FFFFFF"/>
        </w:rPr>
        <w:t>),</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şi prenumele ......................</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şi semnătura ......................</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Ştampila (după caz) ......................</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Preluat de furnizor,</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şi prenumele .........................</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Funcţia .......................</w:t>
      </w:r>
    </w:p>
    <w:p w:rsidR="00000000" w:rsidRDefault="007470D5">
      <w:pPr>
        <w:pStyle w:val="spar"/>
        <w:shd w:val="clear" w:color="auto" w:fill="D6F5D6"/>
        <w:jc w:val="center"/>
        <w:divId w:val="16603840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şi semnătura .........</w:t>
      </w:r>
      <w:r>
        <w:rPr>
          <w:rFonts w:ascii="Verdana" w:hAnsi="Verdana"/>
          <w:i/>
          <w:iCs/>
          <w:color w:val="000000"/>
          <w:sz w:val="20"/>
          <w:szCs w:val="20"/>
          <w:shd w:val="clear" w:color="auto" w:fill="FFFFFF"/>
        </w:rPr>
        <w:t>................</w:t>
      </w:r>
    </w:p>
    <w:p w:rsidR="00000000" w:rsidRDefault="007470D5">
      <w:pPr>
        <w:pStyle w:val="sanxttl"/>
        <w:shd w:val="clear" w:color="auto" w:fill="D6F5D6"/>
        <w:divId w:val="1473138541"/>
        <w:rPr>
          <w:i/>
          <w:iCs/>
          <w:shd w:val="clear" w:color="auto" w:fill="FFFFFF"/>
        </w:rPr>
      </w:pPr>
      <w:r>
        <w:rPr>
          <w:i/>
          <w:iCs/>
          <w:shd w:val="clear" w:color="auto" w:fill="FFFFFF"/>
        </w:rPr>
        <w:t>Anexa nr. 12</w:t>
      </w:r>
    </w:p>
    <w:p w:rsidR="00000000" w:rsidRDefault="007470D5">
      <w:pPr>
        <w:pStyle w:val="spar"/>
        <w:shd w:val="clear" w:color="auto" w:fill="D6F5D6"/>
        <w:jc w:val="both"/>
        <w:divId w:val="147313854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86463187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BORDEROU^1</w:t>
      </w:r>
    </w:p>
    <w:p w:rsidR="00000000" w:rsidRDefault="007470D5">
      <w:pPr>
        <w:pStyle w:val="spar"/>
        <w:shd w:val="clear" w:color="auto" w:fill="D6F5D6"/>
        <w:jc w:val="center"/>
        <w:divId w:val="86463187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cuprinzând beneficiarii ajutorului pentru încălzirea locuinţei cu energie electrică şi cuantumul efectiv al acestuia </w:t>
      </w:r>
    </w:p>
    <w:p w:rsidR="00000000" w:rsidRDefault="007470D5">
      <w:pPr>
        <w:pStyle w:val="spar"/>
        <w:shd w:val="clear" w:color="auto" w:fill="D6F5D6"/>
        <w:jc w:val="both"/>
        <w:divId w:val="147313854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Situaţia se întocmeşte în 3 exemplare, în original, din care unul se t</w:t>
      </w:r>
      <w:r>
        <w:rPr>
          <w:rFonts w:ascii="Verdana" w:hAnsi="Verdana"/>
          <w:i/>
          <w:iCs/>
          <w:color w:val="000000"/>
          <w:sz w:val="20"/>
          <w:szCs w:val="20"/>
          <w:shd w:val="clear" w:color="auto" w:fill="FFFFFF"/>
        </w:rPr>
        <w:t>ransmite agenţiei pentru plăţi şi inspecţie socială judeţene, respectiv a municipiului Bucureşti, unul rămâne la primar şi celălalt se remite furnizorului.</w:t>
      </w:r>
    </w:p>
    <w:p w:rsidR="00000000" w:rsidRDefault="007470D5">
      <w:pPr>
        <w:pStyle w:val="spar"/>
        <w:shd w:val="clear" w:color="auto" w:fill="D6F5D6"/>
        <w:jc w:val="right"/>
        <w:divId w:val="12233676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CERTIFICARE PRIMAR</w:t>
      </w:r>
    </w:p>
    <w:p w:rsidR="00000000" w:rsidRDefault="007470D5">
      <w:pPr>
        <w:pStyle w:val="spar"/>
        <w:shd w:val="clear" w:color="auto" w:fill="D6F5D6"/>
        <w:jc w:val="both"/>
        <w:divId w:val="147313854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p>
    <w:p w:rsidR="00000000" w:rsidRDefault="007470D5">
      <w:pPr>
        <w:pStyle w:val="spar"/>
        <w:shd w:val="clear" w:color="auto" w:fill="D6F5D6"/>
        <w:jc w:val="both"/>
        <w:divId w:val="147313854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furnizor ............................</w:t>
      </w:r>
    </w:p>
    <w:p w:rsidR="00000000" w:rsidRDefault="007470D5">
      <w:pPr>
        <w:pStyle w:val="spar"/>
        <w:shd w:val="clear" w:color="auto" w:fill="D6F5D6"/>
        <w:jc w:val="both"/>
        <w:divId w:val="147313854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furnizor ..................................</w:t>
      </w:r>
    </w:p>
    <w:p w:rsidR="00000000" w:rsidRDefault="007470D5">
      <w:pPr>
        <w:pStyle w:val="spar"/>
        <w:shd w:val="clear" w:color="auto" w:fill="D6F5D6"/>
        <w:jc w:val="both"/>
        <w:divId w:val="1473138541"/>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Denumire titular de contract (client) ......................., adresă titular de contract (client) ..........................., cod titular de contract (clien</w:t>
      </w:r>
      <w:r>
        <w:rPr>
          <w:rFonts w:ascii="Verdana" w:hAnsi="Verdana"/>
          <w:i/>
          <w:iCs/>
          <w:color w:val="000000"/>
          <w:sz w:val="20"/>
          <w:szCs w:val="20"/>
          <w:shd w:val="clear" w:color="auto" w:fill="FFFFFF"/>
        </w:rPr>
        <w:t>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80"/>
        <w:gridCol w:w="1066"/>
        <w:gridCol w:w="425"/>
        <w:gridCol w:w="1026"/>
        <w:gridCol w:w="1695"/>
        <w:gridCol w:w="1242"/>
        <w:gridCol w:w="844"/>
        <w:gridCol w:w="1293"/>
        <w:gridCol w:w="1334"/>
        <w:gridCol w:w="1479"/>
      </w:tblGrid>
      <w:tr w:rsidR="00000000">
        <w:trPr>
          <w:divId w:val="14731385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Beneficiar ajutor^2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efectiv înregistrat de consumatorul vulnerabil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Preţul de furnizare a energiei electrice (lei/MWh sau lei/kWh)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consum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ajutor stabil</w:t>
            </w:r>
            <w:r>
              <w:rPr>
                <w:rFonts w:eastAsia="Times New Roman"/>
                <w:color w:val="000000"/>
                <w:sz w:val="20"/>
                <w:szCs w:val="20"/>
              </w:rPr>
              <w:t>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Cuantumul efectiv al ajutorului pentru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Suma de plată pentru beneficiarul ajutorului pentru încălzire</w:t>
            </w:r>
          </w:p>
        </w:tc>
      </w:tr>
      <w:tr w:rsidR="00000000">
        <w:trPr>
          <w:divId w:val="14731385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 = 4 x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8 = 7 - 6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9 = 6 - 8</w:t>
            </w:r>
          </w:p>
        </w:tc>
      </w:tr>
      <w:tr w:rsidR="00000000">
        <w:trPr>
          <w:divId w:val="14731385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 </w:t>
            </w:r>
          </w:p>
          <w:p w:rsidR="00000000" w:rsidRDefault="007470D5">
            <w:pPr>
              <w:pStyle w:val="spar4"/>
              <w:jc w:val="both"/>
              <w:rPr>
                <w:color w:val="000000"/>
              </w:rPr>
            </w:pPr>
            <w:r>
              <w:rPr>
                <w:color w:val="000000"/>
              </w:rPr>
              <w:t xml:space="preserve">. </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73138541"/>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pStyle w:val="spar"/>
        <w:shd w:val="clear" w:color="auto" w:fill="D6F5D6"/>
        <w:jc w:val="both"/>
        <w:divId w:val="1473138541"/>
      </w:pPr>
      <w:r>
        <w:rPr>
          <w:rFonts w:ascii="Verdana" w:hAnsi="Verdana"/>
          <w:i/>
          <w:iCs/>
          <w:color w:val="000000"/>
          <w:sz w:val="20"/>
          <w:szCs w:val="20"/>
          <w:shd w:val="clear" w:color="auto" w:fill="FFFFFF"/>
        </w:rPr>
        <w:t>^2 Se includ şi beneficiarii titulari individuali de contract de furnizare.</w:t>
      </w:r>
    </w:p>
    <w:p w:rsidR="00000000" w:rsidRDefault="007470D5">
      <w:pPr>
        <w:shd w:val="clear" w:color="auto" w:fill="D6F5D6"/>
        <w:autoSpaceDE/>
        <w:autoSpaceDN/>
        <w:jc w:val="both"/>
        <w:divId w:val="1473138541"/>
        <w:rPr>
          <w:rStyle w:val="sanxbdy"/>
          <w:rFonts w:eastAsia="Times New Roman"/>
        </w:rPr>
      </w:pPr>
      <w:r>
        <w:rPr>
          <w:rStyle w:val="spar3"/>
          <w:rFonts w:eastAsia="Times New Roman"/>
          <w:i/>
          <w:iCs/>
        </w:rPr>
        <w:t xml:space="preserve">NOTĂ: Valoarea efectivă a ajutorului pentru încălzirea locuinţei nu poate depăşi cuantumul ajutorului stabilit prin dispoziţie a primarului în condiţiile </w:t>
      </w:r>
      <w:r>
        <w:rPr>
          <w:rStyle w:val="spar3"/>
          <w:rFonts w:eastAsia="Times New Roman"/>
          <w:i/>
          <w:iCs/>
          <w:color w:val="0000FF"/>
          <w:u w:val="single"/>
        </w:rPr>
        <w:t>Legii nr. 226/2021</w:t>
      </w:r>
      <w:r>
        <w:rPr>
          <w:rStyle w:val="spar3"/>
          <w:rFonts w:eastAsia="Times New Roman"/>
          <w:i/>
          <w:iCs/>
        </w:rPr>
        <w:t>.</w:t>
      </w:r>
    </w:p>
    <w:p w:rsidR="00000000" w:rsidRDefault="007470D5">
      <w:pPr>
        <w:pStyle w:val="spar"/>
        <w:shd w:val="clear" w:color="auto" w:fill="D6F5D6"/>
        <w:jc w:val="center"/>
        <w:divId w:val="1734812370"/>
      </w:pPr>
      <w:r>
        <w:rPr>
          <w:rFonts w:ascii="Verdana" w:hAnsi="Verdana"/>
          <w:i/>
          <w:iCs/>
          <w:color w:val="000000"/>
          <w:sz w:val="20"/>
          <w:szCs w:val="20"/>
          <w:shd w:val="clear" w:color="auto" w:fill="FFFFFF"/>
        </w:rPr>
        <w:t>Semnăt</w:t>
      </w:r>
      <w:r>
        <w:rPr>
          <w:rFonts w:ascii="Verdana" w:hAnsi="Verdana"/>
          <w:i/>
          <w:iCs/>
          <w:color w:val="000000"/>
          <w:sz w:val="20"/>
          <w:szCs w:val="20"/>
          <w:shd w:val="clear" w:color="auto" w:fill="FFFFFF"/>
        </w:rPr>
        <w:t>ura şi ştampila furnizorului,</w:t>
      </w:r>
    </w:p>
    <w:p w:rsidR="00000000" w:rsidRDefault="007470D5">
      <w:pPr>
        <w:pStyle w:val="spar"/>
        <w:shd w:val="clear" w:color="auto" w:fill="D6F5D6"/>
        <w:jc w:val="center"/>
        <w:divId w:val="17348123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pStyle w:val="sanxttl"/>
        <w:shd w:val="clear" w:color="auto" w:fill="D6F5D6"/>
        <w:divId w:val="1804694171"/>
        <w:rPr>
          <w:i/>
          <w:iCs/>
          <w:shd w:val="clear" w:color="auto" w:fill="FFFFFF"/>
        </w:rPr>
      </w:pPr>
      <w:r>
        <w:rPr>
          <w:i/>
          <w:iCs/>
          <w:shd w:val="clear" w:color="auto" w:fill="FFFFFF"/>
        </w:rPr>
        <w:t>Anexa nr. 13</w:t>
      </w:r>
    </w:p>
    <w:p w:rsidR="00000000" w:rsidRDefault="007470D5">
      <w:pPr>
        <w:pStyle w:val="spar"/>
        <w:shd w:val="clear" w:color="auto" w:fill="D6F5D6"/>
        <w:jc w:val="both"/>
        <w:divId w:val="180469417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80469417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1804694171"/>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1804694171"/>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1804694171"/>
        <w:rPr>
          <w:rStyle w:val="spar3"/>
          <w:rFonts w:eastAsia="Times New Roman"/>
        </w:rPr>
      </w:pPr>
      <w:r>
        <w:rPr>
          <w:rStyle w:val="spar3"/>
          <w:rFonts w:eastAsia="Times New Roman"/>
          <w:i/>
          <w:iCs/>
        </w:rPr>
        <w:t>Primarul comunei/oraşului/municipiului/sectorului municipiului Bucureşti ..............................</w:t>
      </w:r>
    </w:p>
    <w:p w:rsidR="00000000" w:rsidRDefault="007470D5">
      <w:pPr>
        <w:pStyle w:val="spar"/>
        <w:shd w:val="clear" w:color="auto" w:fill="D6F5D6"/>
        <w:ind w:left="450"/>
        <w:jc w:val="both"/>
        <w:divId w:val="1804694171"/>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44770186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44770186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privind beneficiarii şi cuantumul ajutoarelor pentru combustibili solizi sau lichizi luna ............./anul ...............</w:t>
      </w:r>
      <w:r>
        <w:rPr>
          <w:rFonts w:ascii="Verdana" w:hAnsi="Verdana"/>
          <w:i/>
          <w:iCs/>
          <w:color w:val="000000"/>
          <w:sz w:val="20"/>
          <w:szCs w:val="20"/>
          <w:shd w:val="clear" w:color="auto" w:fill="FFFFFF"/>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21"/>
        <w:gridCol w:w="841"/>
        <w:gridCol w:w="425"/>
        <w:gridCol w:w="706"/>
        <w:gridCol w:w="1915"/>
        <w:gridCol w:w="1386"/>
        <w:gridCol w:w="1871"/>
        <w:gridCol w:w="1687"/>
        <w:gridCol w:w="1432"/>
      </w:tblGrid>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Numărul dispoziţiei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Venit lunar/ 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Nivel compensare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ajutor (lei)</w:t>
            </w: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04694171"/>
        </w:trPr>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center"/>
        <w:divId w:val="1508129162"/>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15081291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1804694171"/>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1804694171"/>
      </w:pPr>
      <w:r>
        <w:rPr>
          <w:rFonts w:ascii="Verdana" w:hAnsi="Verdana"/>
          <w:i/>
          <w:iCs/>
          <w:color w:val="000000"/>
          <w:sz w:val="20"/>
          <w:szCs w:val="20"/>
          <w:shd w:val="clear" w:color="auto" w:fill="FFFFFF"/>
        </w:rPr>
        <w:t>Se transmite în scris şi în format electronic.</w:t>
      </w:r>
    </w:p>
    <w:p w:rsidR="00000000" w:rsidRDefault="007470D5">
      <w:pPr>
        <w:pStyle w:val="sartttl"/>
        <w:jc w:val="both"/>
        <w:divId w:val="1467625594"/>
        <w:rPr>
          <w:shd w:val="clear" w:color="auto" w:fill="FFFFFF"/>
        </w:rPr>
      </w:pPr>
      <w:r>
        <w:rPr>
          <w:shd w:val="clear" w:color="auto" w:fill="FFFFFF"/>
        </w:rPr>
        <w:t>Articolul 8</w:t>
      </w:r>
    </w:p>
    <w:p w:rsidR="00000000" w:rsidRDefault="007470D5">
      <w:pPr>
        <w:autoSpaceDE/>
        <w:autoSpaceDN/>
        <w:jc w:val="both"/>
        <w:divId w:val="15476177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Ajutorul pentru încălzire se acordă numai pentru o singură locuinţă, respectiv pentru locuinţa de domiciliu sau, după caz, de reşedinţă.</w:t>
      </w:r>
    </w:p>
    <w:p w:rsidR="00000000" w:rsidRDefault="007470D5">
      <w:pPr>
        <w:autoSpaceDE/>
        <w:autoSpaceDN/>
        <w:jc w:val="both"/>
        <w:divId w:val="211913852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 xml:space="preserve">În situaţia în care două sau mai multe familii sau persoane singure locuiesc în acelaşi spaţiu locativ, ajutorul pentru încălzire prevăzut la </w:t>
      </w:r>
      <w:r>
        <w:rPr>
          <w:rStyle w:val="slgi1"/>
          <w:rFonts w:eastAsia="Times New Roman"/>
        </w:rPr>
        <w:t>art. 6 alin. (2) lit. a)-c)</w:t>
      </w:r>
      <w:r>
        <w:rPr>
          <w:rStyle w:val="salnbdy"/>
          <w:rFonts w:eastAsia="Times New Roman"/>
        </w:rPr>
        <w:t xml:space="preserve"> se acordă în numele titularului contractului/convenţiei individuale încheiat/încheiate</w:t>
      </w:r>
      <w:r>
        <w:rPr>
          <w:rStyle w:val="salnbdy"/>
          <w:rFonts w:eastAsia="Times New Roman"/>
        </w:rPr>
        <w:t xml:space="preserve"> cu furnizorul.</w:t>
      </w:r>
    </w:p>
    <w:p w:rsidR="00000000" w:rsidRDefault="007470D5">
      <w:pPr>
        <w:autoSpaceDE/>
        <w:autoSpaceDN/>
        <w:jc w:val="both"/>
        <w:divId w:val="120579931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Ajutorul pentru încălzire se acordă familiilor şi persoanelor singure, cetăţeni români, care locuiesc în România.</w:t>
      </w:r>
    </w:p>
    <w:p w:rsidR="00000000" w:rsidRDefault="007470D5">
      <w:pPr>
        <w:autoSpaceDE/>
        <w:autoSpaceDN/>
        <w:jc w:val="both"/>
        <w:divId w:val="1406688109"/>
        <w:rPr>
          <w:rStyle w:val="salnbdy"/>
        </w:rPr>
      </w:pPr>
      <w:r>
        <w:rPr>
          <w:rStyle w:val="salnttl1"/>
          <w:rFonts w:eastAsia="Times New Roman"/>
        </w:rPr>
        <w:t>(4)</w:t>
      </w:r>
      <w:r>
        <w:rPr>
          <w:rStyle w:val="salnbdy"/>
          <w:rFonts w:eastAsia="Times New Roman"/>
        </w:rPr>
        <w:t xml:space="preserve"> Ajutorul pentru încălzire se acordă şi familiilor şi persoanelor singure care nu au cetăţenie română, dacă se află în </w:t>
      </w:r>
      <w:r>
        <w:rPr>
          <w:rStyle w:val="salnbdy"/>
          <w:rFonts w:eastAsia="Times New Roman"/>
        </w:rPr>
        <w:t>una dintre următoarele situaţii:</w:t>
      </w:r>
    </w:p>
    <w:p w:rsidR="00000000" w:rsidRDefault="007470D5">
      <w:pPr>
        <w:autoSpaceDE/>
        <w:autoSpaceDN/>
        <w:jc w:val="both"/>
        <w:divId w:val="706872573"/>
      </w:pPr>
      <w:r>
        <w:rPr>
          <w:rStyle w:val="slitttl1"/>
          <w:rFonts w:eastAsia="Times New Roman"/>
        </w:rPr>
        <w:t>a)</w:t>
      </w:r>
      <w:r>
        <w:rPr>
          <w:rStyle w:val="slitbdy"/>
          <w:rFonts w:eastAsia="Times New Roman"/>
        </w:rPr>
        <w:t>sunt cetăţeni ai unui stat membru al Uniunii Europene, ai unui stat aparţinând Spaţiului Economic European, ai Confederaţiei Elveţiene sau ai altor state, pe perioada în care au domiciliul sau, după caz, reşedinţa în Româ</w:t>
      </w:r>
      <w:r>
        <w:rPr>
          <w:rStyle w:val="slitbdy"/>
          <w:rFonts w:eastAsia="Times New Roman"/>
        </w:rPr>
        <w:t xml:space="preserve">nia, în condiţiile </w:t>
      </w:r>
      <w:r>
        <w:rPr>
          <w:rStyle w:val="slitbdy"/>
          <w:rFonts w:eastAsia="Times New Roman"/>
          <w:color w:val="0000FF"/>
          <w:u w:val="single"/>
        </w:rPr>
        <w:t>Ordonanţei de urgenţă a Guvernului nr. 194/2002</w:t>
      </w:r>
      <w:r>
        <w:rPr>
          <w:rStyle w:val="slitbdy"/>
          <w:rFonts w:eastAsia="Times New Roman"/>
        </w:rPr>
        <w:t xml:space="preserve"> privind regimul străinilor în România, republicată, cu modificările şi completările ulterioare;</w:t>
      </w:r>
    </w:p>
    <w:p w:rsidR="00000000" w:rsidRDefault="007470D5">
      <w:pPr>
        <w:autoSpaceDE/>
        <w:autoSpaceDN/>
        <w:jc w:val="both"/>
        <w:divId w:val="1949309677"/>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sunt cetăţeni străini sau apatrizi cărora li s-a acordat o formă de protecţie în România, î</w:t>
      </w:r>
      <w:r>
        <w:rPr>
          <w:rStyle w:val="slitbdy"/>
          <w:rFonts w:eastAsia="Times New Roman"/>
        </w:rPr>
        <w:t xml:space="preserve">n condiţiile </w:t>
      </w:r>
      <w:r>
        <w:rPr>
          <w:rStyle w:val="slitbdy"/>
          <w:rFonts w:eastAsia="Times New Roman"/>
          <w:color w:val="0000FF"/>
          <w:u w:val="single"/>
        </w:rPr>
        <w:t>Legii nr. 122/2006</w:t>
      </w:r>
      <w:r>
        <w:rPr>
          <w:rStyle w:val="slitbdy"/>
          <w:rFonts w:eastAsia="Times New Roman"/>
        </w:rPr>
        <w:t xml:space="preserve"> privind azilul în România, cu modificările şi completările ulterioare, şi au domiciliul sau, după caz, reşedinţa în România;</w:t>
      </w:r>
    </w:p>
    <w:p w:rsidR="00000000" w:rsidRDefault="007470D5">
      <w:pPr>
        <w:autoSpaceDE/>
        <w:autoSpaceDN/>
        <w:jc w:val="both"/>
        <w:divId w:val="2110075089"/>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sunt apatrizi care au domiciliul sau, după caz, reşedinţa în România, în condiţiile </w:t>
      </w:r>
      <w:r>
        <w:rPr>
          <w:rStyle w:val="slitbdy"/>
          <w:rFonts w:eastAsia="Times New Roman"/>
          <w:color w:val="0000FF"/>
          <w:u w:val="single"/>
        </w:rPr>
        <w:t>Ordonanţei de</w:t>
      </w:r>
      <w:r>
        <w:rPr>
          <w:rStyle w:val="slitbdy"/>
          <w:rFonts w:eastAsia="Times New Roman"/>
          <w:color w:val="0000FF"/>
          <w:u w:val="single"/>
        </w:rPr>
        <w:t xml:space="preserve"> urgenţă a Guvernului nr. 194/2002</w:t>
      </w:r>
      <w:r>
        <w:rPr>
          <w:rStyle w:val="slitbdy"/>
          <w:rFonts w:eastAsia="Times New Roman"/>
        </w:rPr>
        <w:t>, republicată, cu modificările şi completările ulterioare.</w:t>
      </w:r>
    </w:p>
    <w:p w:rsidR="00000000" w:rsidRDefault="007470D5">
      <w:pPr>
        <w:autoSpaceDE/>
        <w:autoSpaceDN/>
        <w:jc w:val="both"/>
        <w:divId w:val="21269620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Ajutorul pentru încălzire prevăzut la </w:t>
      </w:r>
      <w:r>
        <w:rPr>
          <w:rStyle w:val="slgi1"/>
          <w:rFonts w:eastAsia="Times New Roman"/>
        </w:rPr>
        <w:t>art. 6 alin. (2) lit. c)</w:t>
      </w:r>
      <w:r>
        <w:rPr>
          <w:rStyle w:val="salnbdy"/>
          <w:rFonts w:eastAsia="Times New Roman"/>
        </w:rPr>
        <w:t xml:space="preserve"> se acordă consumatorilor vulnerabili care nu deţin altă formă de încălzire, precum şi consumator</w:t>
      </w:r>
      <w:r>
        <w:rPr>
          <w:rStyle w:val="salnbdy"/>
          <w:rFonts w:eastAsia="Times New Roman"/>
        </w:rPr>
        <w:t>ilor vulnerabili care, din motive tehnologice sau economice, au fost debranşaţi de la furnizarea energiei termice sau a gazelor naturale şi care au contracte valabile de furnizare a energiei electrice.</w:t>
      </w:r>
    </w:p>
    <w:p w:rsidR="00000000" w:rsidRDefault="007470D5">
      <w:pPr>
        <w:pStyle w:val="sartttl"/>
        <w:jc w:val="both"/>
        <w:divId w:val="437141021"/>
        <w:rPr>
          <w:shd w:val="clear" w:color="auto" w:fill="FFFFFF"/>
        </w:rPr>
      </w:pPr>
      <w:r>
        <w:rPr>
          <w:shd w:val="clear" w:color="auto" w:fill="FFFFFF"/>
        </w:rPr>
        <w:t>Articolul 9</w:t>
      </w:r>
    </w:p>
    <w:p w:rsidR="00000000" w:rsidRDefault="007470D5">
      <w:pPr>
        <w:autoSpaceDE/>
        <w:autoSpaceDN/>
        <w:jc w:val="both"/>
        <w:divId w:val="120540599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Autorităţile administraţiei publice lo</w:t>
      </w:r>
      <w:r>
        <w:rPr>
          <w:rStyle w:val="salnbdy"/>
          <w:rFonts w:eastAsia="Times New Roman"/>
        </w:rPr>
        <w:t xml:space="preserve">cale pot acorda din bugetele proprii ajutor pentru încălzire familiilor şi persoanelor singure ale căror locuinţe nu se încadrează în definiţia prevăzută la </w:t>
      </w:r>
      <w:r>
        <w:rPr>
          <w:rStyle w:val="slgi1"/>
          <w:rFonts w:eastAsia="Times New Roman"/>
        </w:rPr>
        <w:t>art. 3 alin. (1) lit. f)</w:t>
      </w:r>
      <w:r>
        <w:rPr>
          <w:rStyle w:val="salnbdy"/>
          <w:rFonts w:eastAsia="Times New Roman"/>
        </w:rPr>
        <w:t>.</w:t>
      </w:r>
    </w:p>
    <w:p w:rsidR="00000000" w:rsidRDefault="007470D5">
      <w:pPr>
        <w:autoSpaceDE/>
        <w:autoSpaceDN/>
        <w:jc w:val="both"/>
        <w:divId w:val="44447257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beneficiarii ajutorului, aflaţi în situaţia prevăzută la </w:t>
      </w:r>
      <w:r>
        <w:rPr>
          <w:rStyle w:val="salnbdy"/>
          <w:rFonts w:eastAsia="Times New Roman"/>
          <w:color w:val="0000FF"/>
          <w:u w:val="single"/>
        </w:rPr>
        <w:t xml:space="preserve">art. </w:t>
      </w:r>
      <w:r>
        <w:rPr>
          <w:rStyle w:val="salnbdy"/>
          <w:rFonts w:eastAsia="Times New Roman"/>
          <w:color w:val="0000FF"/>
          <w:u w:val="single"/>
        </w:rPr>
        <w:t>38 alin. (2) din Legea serviciului public de alimentare cu energie termică nr. 325/2006</w:t>
      </w:r>
      <w:r>
        <w:rPr>
          <w:rStyle w:val="salnbdy"/>
          <w:rFonts w:eastAsia="Times New Roman"/>
        </w:rPr>
        <w:t>, cu modificările şi completările ulterioare, autorităţile administraţiei publice locale pot acorda din bugetul local sprijin financiar pentru acoperirea integrală sau p</w:t>
      </w:r>
      <w:r>
        <w:rPr>
          <w:rStyle w:val="salnbdy"/>
          <w:rFonts w:eastAsia="Times New Roman"/>
        </w:rPr>
        <w:t>arţială a cotei-părţi din cheltuielile cu energia termică consumată pentru încălzirea spaţiilor aflate în proprietate indiviză.</w:t>
      </w:r>
    </w:p>
    <w:p w:rsidR="00000000" w:rsidRDefault="007470D5">
      <w:pPr>
        <w:autoSpaceDE/>
        <w:autoSpaceDN/>
        <w:jc w:val="both"/>
        <w:divId w:val="16740408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Autorităţile administraţiei publice locale pot implementa programe de certificare şi audit energetic al clădirilor cu destin</w:t>
      </w:r>
      <w:r>
        <w:rPr>
          <w:rStyle w:val="salnbdy"/>
          <w:rFonts w:eastAsia="Times New Roman"/>
        </w:rPr>
        <w:t xml:space="preserve">aţie de locuinţe pentru consumatorii vulnerabili, potrivit </w:t>
      </w:r>
      <w:r>
        <w:rPr>
          <w:rStyle w:val="salnbdy"/>
          <w:rFonts w:eastAsia="Times New Roman"/>
          <w:color w:val="0000FF"/>
          <w:u w:val="single"/>
        </w:rPr>
        <w:t>Legii nr. 372/2005</w:t>
      </w:r>
      <w:r>
        <w:rPr>
          <w:rStyle w:val="salnbdy"/>
          <w:rFonts w:eastAsia="Times New Roman"/>
        </w:rPr>
        <w:t xml:space="preserve"> privind performanţa energetică a clădirilor, republicată.</w:t>
      </w:r>
    </w:p>
    <w:p w:rsidR="00000000" w:rsidRDefault="007470D5">
      <w:pPr>
        <w:autoSpaceDE/>
        <w:autoSpaceDN/>
        <w:jc w:val="both"/>
        <w:divId w:val="166173253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Măsurile de sprijin prevăzute la </w:t>
      </w:r>
      <w:r>
        <w:rPr>
          <w:rStyle w:val="slgi1"/>
          <w:rFonts w:eastAsia="Times New Roman"/>
        </w:rPr>
        <w:t>alin. (1)-(3)</w:t>
      </w:r>
      <w:r>
        <w:rPr>
          <w:rStyle w:val="salnbdy"/>
          <w:rFonts w:eastAsia="Times New Roman"/>
        </w:rPr>
        <w:t xml:space="preserve"> pot fi acordate şi sub forma ajutoarelor de urgenţă prevăzute la </w:t>
      </w:r>
      <w:r>
        <w:rPr>
          <w:rStyle w:val="salnbdy"/>
          <w:rFonts w:eastAsia="Times New Roman"/>
          <w:color w:val="0000FF"/>
          <w:u w:val="single"/>
        </w:rPr>
        <w:t>art.</w:t>
      </w:r>
      <w:r>
        <w:rPr>
          <w:rStyle w:val="salnbdy"/>
          <w:rFonts w:eastAsia="Times New Roman"/>
          <w:color w:val="0000FF"/>
          <w:u w:val="single"/>
        </w:rPr>
        <w:t xml:space="preserve"> 28 alin. (2) din Legea nr. 416/2001</w:t>
      </w:r>
      <w:r>
        <w:rPr>
          <w:rStyle w:val="salnbdy"/>
          <w:rFonts w:eastAsia="Times New Roman"/>
        </w:rPr>
        <w:t>, cu modificările şi completările ulterioare.</w:t>
      </w:r>
    </w:p>
    <w:p w:rsidR="00000000" w:rsidRDefault="007470D5">
      <w:pPr>
        <w:pStyle w:val="NormalWeb"/>
        <w:shd w:val="clear" w:color="auto" w:fill="D6F5D6"/>
        <w:jc w:val="both"/>
        <w:divId w:val="167976799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167976799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2051806105"/>
        <w:rPr>
          <w:i/>
          <w:iCs/>
          <w:shd w:val="clear" w:color="auto" w:fill="FFFFFF"/>
        </w:rPr>
      </w:pPr>
      <w:r>
        <w:rPr>
          <w:i/>
          <w:iCs/>
          <w:shd w:val="clear" w:color="auto" w:fill="FFFFFF"/>
        </w:rPr>
        <w:t>Articolul 8</w:t>
      </w:r>
    </w:p>
    <w:p w:rsidR="00000000" w:rsidRDefault="007470D5">
      <w:pPr>
        <w:shd w:val="clear" w:color="auto" w:fill="D6F5D6"/>
        <w:autoSpaceDE/>
        <w:autoSpaceDN/>
        <w:jc w:val="both"/>
        <w:divId w:val="1028335827"/>
        <w:rPr>
          <w:rStyle w:val="salnbdy"/>
          <w:rFonts w:eastAsia="Times New Roman"/>
        </w:rPr>
      </w:pPr>
      <w:r>
        <w:rPr>
          <w:rStyle w:val="salnttl1"/>
          <w:rFonts w:eastAsia="Times New Roman"/>
          <w:i/>
          <w:iCs/>
        </w:rPr>
        <w:t>(1)</w:t>
      </w:r>
      <w:r>
        <w:rPr>
          <w:rStyle w:val="salnbdy"/>
          <w:rFonts w:eastAsia="Times New Roman"/>
          <w:i/>
          <w:iCs/>
        </w:rPr>
        <w:t xml:space="preserve"> Autorităţile administraţiei publice locale, în baza </w:t>
      </w:r>
      <w:r>
        <w:rPr>
          <w:rStyle w:val="salnbdy"/>
          <w:rFonts w:eastAsia="Times New Roman"/>
          <w:i/>
          <w:iCs/>
          <w:color w:val="0000FF"/>
          <w:u w:val="single"/>
        </w:rPr>
        <w:t>art. 9 alin. (1) din lege</w:t>
      </w:r>
      <w:r>
        <w:rPr>
          <w:rStyle w:val="salnbdy"/>
          <w:rFonts w:eastAsia="Times New Roman"/>
          <w:i/>
          <w:iCs/>
        </w:rPr>
        <w:t>, pot acorda din bugetele proprii ajutoare după cum urmează:</w:t>
      </w:r>
    </w:p>
    <w:p w:rsidR="00000000" w:rsidRDefault="007470D5">
      <w:pPr>
        <w:shd w:val="clear" w:color="auto" w:fill="D6F5D6"/>
        <w:autoSpaceDE/>
        <w:autoSpaceDN/>
        <w:jc w:val="both"/>
        <w:divId w:val="1026103120"/>
      </w:pPr>
      <w:r>
        <w:rPr>
          <w:rStyle w:val="slitttl1"/>
          <w:rFonts w:eastAsia="Times New Roman"/>
          <w:i/>
          <w:iCs/>
        </w:rPr>
        <w:t>a)</w:t>
      </w:r>
      <w:r>
        <w:rPr>
          <w:rStyle w:val="slitbdy"/>
          <w:rFonts w:eastAsia="Times New Roman"/>
          <w:i/>
          <w:iCs/>
        </w:rPr>
        <w:t xml:space="preserve">ajutoare pentru familiile şi persoanele singure ale căror locuinţe nu se încadrează în definiţia prevăzută la </w:t>
      </w:r>
      <w:r>
        <w:rPr>
          <w:rStyle w:val="slitbdy"/>
          <w:rFonts w:eastAsia="Times New Roman"/>
          <w:i/>
          <w:iCs/>
          <w:color w:val="0000FF"/>
          <w:u w:val="single"/>
        </w:rPr>
        <w:t>art. 3 alin. (1) lit. f) din lege</w:t>
      </w:r>
      <w:r>
        <w:rPr>
          <w:rStyle w:val="slitbdy"/>
          <w:rFonts w:eastAsia="Times New Roman"/>
          <w:i/>
          <w:iCs/>
        </w:rPr>
        <w:t>;</w:t>
      </w:r>
    </w:p>
    <w:p w:rsidR="00000000" w:rsidRDefault="007470D5">
      <w:pPr>
        <w:shd w:val="clear" w:color="auto" w:fill="D6F5D6"/>
        <w:autoSpaceDE/>
        <w:autoSpaceDN/>
        <w:jc w:val="both"/>
        <w:divId w:val="173651086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ajutoare pentru acoperirea integrală sau parţi</w:t>
      </w:r>
      <w:r>
        <w:rPr>
          <w:rStyle w:val="slitbdy"/>
          <w:rFonts w:eastAsia="Times New Roman"/>
          <w:i/>
          <w:iCs/>
        </w:rPr>
        <w:t xml:space="preserve">ală a coteipărţi din cheltuielile cu energia termică consumată pentru încălzirea spaţiilor aflate în proprietate indiviză, pentru familiile şi persoanele singure aflate în situaţia prevăzută la </w:t>
      </w:r>
      <w:r>
        <w:rPr>
          <w:rStyle w:val="slitbdy"/>
          <w:rFonts w:eastAsia="Times New Roman"/>
          <w:i/>
          <w:iCs/>
          <w:color w:val="0000FF"/>
          <w:u w:val="single"/>
        </w:rPr>
        <w:t>art. 38 alin. (2) din Legea serviciului public de alimentare c</w:t>
      </w:r>
      <w:r>
        <w:rPr>
          <w:rStyle w:val="slitbdy"/>
          <w:rFonts w:eastAsia="Times New Roman"/>
          <w:i/>
          <w:iCs/>
          <w:color w:val="0000FF"/>
          <w:u w:val="single"/>
        </w:rPr>
        <w:t>u energie termică nr. 325/2006</w:t>
      </w:r>
      <w:r>
        <w:rPr>
          <w:rStyle w:val="slitbdy"/>
          <w:rFonts w:eastAsia="Times New Roman"/>
          <w:i/>
          <w:iCs/>
        </w:rPr>
        <w:t>, cu modificările şi completările ulterioare;</w:t>
      </w:r>
    </w:p>
    <w:p w:rsidR="00000000" w:rsidRDefault="007470D5">
      <w:pPr>
        <w:shd w:val="clear" w:color="auto" w:fill="D6F5D6"/>
        <w:autoSpaceDE/>
        <w:autoSpaceDN/>
        <w:jc w:val="both"/>
        <w:divId w:val="177027076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sprijin prin programe de certificare şi audit energetic al clădirilor cu destinaţie de locuinţe pentru consumatorii vulnerabili, potrivit </w:t>
      </w:r>
      <w:r>
        <w:rPr>
          <w:rStyle w:val="slitbdy"/>
          <w:rFonts w:eastAsia="Times New Roman"/>
          <w:i/>
          <w:iCs/>
          <w:color w:val="0000FF"/>
          <w:u w:val="single"/>
        </w:rPr>
        <w:t>Legii nr. 372/2005</w:t>
      </w:r>
      <w:r>
        <w:rPr>
          <w:rStyle w:val="slitbdy"/>
          <w:rFonts w:eastAsia="Times New Roman"/>
          <w:i/>
          <w:iCs/>
        </w:rPr>
        <w:t xml:space="preserve"> privind performanţa e</w:t>
      </w:r>
      <w:r>
        <w:rPr>
          <w:rStyle w:val="slitbdy"/>
          <w:rFonts w:eastAsia="Times New Roman"/>
          <w:i/>
          <w:iCs/>
        </w:rPr>
        <w:t>nergetică a clădirilor, republicată.</w:t>
      </w:r>
    </w:p>
    <w:p w:rsidR="00000000" w:rsidRDefault="007470D5">
      <w:pPr>
        <w:shd w:val="clear" w:color="auto" w:fill="D6F5D6"/>
        <w:autoSpaceDE/>
        <w:autoSpaceDN/>
        <w:jc w:val="both"/>
        <w:divId w:val="1091663333"/>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În situaţia în care autorităţile administraţiei publice locale acordă din bugetele locale ajutoarele prevăzute la </w:t>
      </w:r>
      <w:r>
        <w:rPr>
          <w:rStyle w:val="slgi1"/>
          <w:rFonts w:eastAsia="Times New Roman"/>
          <w:i/>
          <w:iCs/>
        </w:rPr>
        <w:t>alin. (1) lit. a)</w:t>
      </w:r>
      <w:r>
        <w:rPr>
          <w:rStyle w:val="salnbdy"/>
          <w:rFonts w:eastAsia="Times New Roman"/>
          <w:i/>
          <w:iCs/>
        </w:rPr>
        <w:t xml:space="preserve"> şi </w:t>
      </w:r>
      <w:r>
        <w:rPr>
          <w:rStyle w:val="slgi1"/>
          <w:rFonts w:eastAsia="Times New Roman"/>
          <w:i/>
          <w:iCs/>
        </w:rPr>
        <w:t>b)</w:t>
      </w:r>
      <w:r>
        <w:rPr>
          <w:rStyle w:val="salnbdy"/>
          <w:rFonts w:eastAsia="Times New Roman"/>
          <w:i/>
          <w:iCs/>
        </w:rPr>
        <w:t>, cuantumul acestora va fi cuprins în factura transmisă de furnizor beneficiarului.</w:t>
      </w:r>
    </w:p>
    <w:p w:rsidR="00000000" w:rsidRDefault="007470D5">
      <w:pPr>
        <w:pStyle w:val="sartttl"/>
        <w:jc w:val="both"/>
        <w:divId w:val="1720788053"/>
        <w:rPr>
          <w:shd w:val="clear" w:color="auto" w:fill="FFFFFF"/>
        </w:rPr>
      </w:pPr>
      <w:r>
        <w:rPr>
          <w:shd w:val="clear" w:color="auto" w:fill="FFFFFF"/>
        </w:rPr>
        <w:t>Articolul 10</w:t>
      </w:r>
    </w:p>
    <w:p w:rsidR="00000000" w:rsidRDefault="007470D5">
      <w:pPr>
        <w:pStyle w:val="sartden"/>
        <w:jc w:val="both"/>
        <w:divId w:val="1720788053"/>
        <w:rPr>
          <w:shd w:val="clear" w:color="auto" w:fill="FFFFFF"/>
        </w:rPr>
      </w:pPr>
      <w:r>
        <w:rPr>
          <w:rStyle w:val="spar3"/>
          <w:b w:val="0"/>
          <w:bCs w:val="0"/>
        </w:rPr>
        <w:t xml:space="preserve">Ajutoarele pentru încălzire, acordate în condiţiile prezentei legi, nu se iau în calcul la stabilirea dreptului la ajutor social în condiţiile </w:t>
      </w:r>
      <w:r>
        <w:rPr>
          <w:rStyle w:val="spar3"/>
          <w:b w:val="0"/>
          <w:bCs w:val="0"/>
          <w:color w:val="0000FF"/>
          <w:u w:val="single"/>
        </w:rPr>
        <w:t>Legii nr. 416/20</w:t>
      </w:r>
      <w:r>
        <w:rPr>
          <w:rStyle w:val="spar3"/>
          <w:b w:val="0"/>
          <w:bCs w:val="0"/>
          <w:color w:val="0000FF"/>
          <w:u w:val="single"/>
        </w:rPr>
        <w:t>01</w:t>
      </w:r>
      <w:r>
        <w:rPr>
          <w:rStyle w:val="spar3"/>
          <w:b w:val="0"/>
          <w:bCs w:val="0"/>
        </w:rPr>
        <w:t xml:space="preserve">, cu modificările şi completările ulterioare, precum şi a dreptului la alocaţie pentru susţinerea familiei acordat în condiţiile </w:t>
      </w:r>
      <w:r>
        <w:rPr>
          <w:rStyle w:val="spar3"/>
          <w:b w:val="0"/>
          <w:bCs w:val="0"/>
          <w:color w:val="0000FF"/>
          <w:u w:val="single"/>
        </w:rPr>
        <w:t>Legii nr. 277/2010</w:t>
      </w:r>
      <w:r>
        <w:rPr>
          <w:rStyle w:val="spar3"/>
          <w:b w:val="0"/>
          <w:bCs w:val="0"/>
        </w:rPr>
        <w:t xml:space="preserve"> privind alocaţia pentru susţinerea familiei, republicată, cu modificările şi completările ulterioare, ori </w:t>
      </w:r>
      <w:r>
        <w:rPr>
          <w:rStyle w:val="spar3"/>
          <w:b w:val="0"/>
          <w:bCs w:val="0"/>
        </w:rPr>
        <w:t>a obligaţiilor legale de întreţinere.</w:t>
      </w:r>
    </w:p>
    <w:p w:rsidR="00000000" w:rsidRDefault="007470D5">
      <w:pPr>
        <w:pStyle w:val="ssecttl"/>
        <w:divId w:val="754016546"/>
        <w:rPr>
          <w:shd w:val="clear" w:color="auto" w:fill="FFFFFF"/>
        </w:rPr>
      </w:pPr>
      <w:r>
        <w:rPr>
          <w:shd w:val="clear" w:color="auto" w:fill="FFFFFF"/>
        </w:rPr>
        <w:t>Secţiunea a 2-a</w:t>
      </w:r>
    </w:p>
    <w:p w:rsidR="00000000" w:rsidRDefault="007470D5">
      <w:pPr>
        <w:pStyle w:val="ssecden"/>
        <w:divId w:val="754016546"/>
        <w:rPr>
          <w:shd w:val="clear" w:color="auto" w:fill="FFFFFF"/>
        </w:rPr>
      </w:pPr>
      <w:r>
        <w:rPr>
          <w:shd w:val="clear" w:color="auto" w:fill="FFFFFF"/>
        </w:rPr>
        <w:t>Ajutorul pentru încălzirea locuinţei - reglementări speciale pentru facturarea şi plata energiei termice</w:t>
      </w:r>
    </w:p>
    <w:p w:rsidR="00000000" w:rsidRDefault="007470D5">
      <w:pPr>
        <w:pStyle w:val="sartttl"/>
        <w:jc w:val="both"/>
        <w:divId w:val="176426761"/>
        <w:rPr>
          <w:shd w:val="clear" w:color="auto" w:fill="FFFFFF"/>
        </w:rPr>
      </w:pPr>
      <w:r>
        <w:rPr>
          <w:shd w:val="clear" w:color="auto" w:fill="FFFFFF"/>
        </w:rPr>
        <w:t>Articolul 11</w:t>
      </w:r>
    </w:p>
    <w:p w:rsidR="00000000" w:rsidRDefault="007470D5">
      <w:pPr>
        <w:autoSpaceDE/>
        <w:autoSpaceDN/>
        <w:jc w:val="both"/>
        <w:divId w:val="1735734988"/>
        <w:rPr>
          <w:rStyle w:val="salnbdy"/>
          <w:rFonts w:eastAsia="Times New Roman"/>
        </w:rPr>
      </w:pPr>
      <w:r>
        <w:rPr>
          <w:rStyle w:val="salnttl1"/>
          <w:rFonts w:eastAsia="Times New Roman"/>
        </w:rPr>
        <w:lastRenderedPageBreak/>
        <w:t>(1)</w:t>
      </w:r>
      <w:r>
        <w:rPr>
          <w:rStyle w:val="salnbdy"/>
          <w:rFonts w:eastAsia="Times New Roman"/>
        </w:rPr>
        <w:t xml:space="preserve"> Modul de facturare şi de plată a contravalorii energiei termice consumate pentru</w:t>
      </w:r>
      <w:r>
        <w:rPr>
          <w:rStyle w:val="salnbdy"/>
          <w:rFonts w:eastAsia="Times New Roman"/>
        </w:rPr>
        <w:t xml:space="preserve"> încălzire de către asociaţiile de proprietari/locatari sau persoanele fizice, care sunt titulari de contracte de furnizare a energiei termice/convenţii individuale, poate fi:</w:t>
      </w:r>
    </w:p>
    <w:p w:rsidR="00000000" w:rsidRDefault="007470D5">
      <w:pPr>
        <w:autoSpaceDE/>
        <w:autoSpaceDN/>
        <w:jc w:val="both"/>
        <w:divId w:val="1900240068"/>
      </w:pPr>
      <w:r>
        <w:rPr>
          <w:rStyle w:val="slitttl1"/>
          <w:rFonts w:eastAsia="Times New Roman"/>
        </w:rPr>
        <w:t>a)</w:t>
      </w:r>
      <w:r>
        <w:rPr>
          <w:rStyle w:val="slitbdy"/>
          <w:rFonts w:eastAsia="Times New Roman"/>
        </w:rPr>
        <w:t>pe baza consumului lunar efectiv;</w:t>
      </w:r>
    </w:p>
    <w:p w:rsidR="00000000" w:rsidRDefault="007470D5">
      <w:pPr>
        <w:autoSpaceDE/>
        <w:autoSpaceDN/>
        <w:jc w:val="both"/>
        <w:divId w:val="1648624956"/>
        <w:rPr>
          <w:rFonts w:eastAsia="Times New Roman"/>
          <w:color w:val="000000"/>
          <w:sz w:val="20"/>
          <w:szCs w:val="20"/>
          <w:shd w:val="clear" w:color="auto" w:fill="FFFFFF"/>
        </w:rPr>
      </w:pPr>
      <w:r>
        <w:rPr>
          <w:rStyle w:val="slitttl1"/>
          <w:rFonts w:eastAsia="Times New Roman"/>
        </w:rPr>
        <w:t>b)</w:t>
      </w:r>
      <w:r>
        <w:rPr>
          <w:rStyle w:val="slitbdy"/>
          <w:rFonts w:eastAsia="Times New Roman"/>
        </w:rPr>
        <w:t>pe baza consumului lunar efectiv, cu plata în tranşe procentuale, pe o perioadă de referinţă cu durata de 12 luni.</w:t>
      </w:r>
    </w:p>
    <w:p w:rsidR="00000000" w:rsidRDefault="007470D5">
      <w:pPr>
        <w:autoSpaceDE/>
        <w:autoSpaceDN/>
        <w:jc w:val="both"/>
        <w:divId w:val="149352846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Modalitatea de plată conform prevederilor </w:t>
      </w:r>
      <w:r>
        <w:rPr>
          <w:rStyle w:val="slgi1"/>
          <w:rFonts w:eastAsia="Times New Roman"/>
        </w:rPr>
        <w:t>alin. (1) lit. b)</w:t>
      </w:r>
      <w:r>
        <w:rPr>
          <w:rStyle w:val="salnbdy"/>
          <w:rFonts w:eastAsia="Times New Roman"/>
        </w:rPr>
        <w:t>, termenul scadent, precum şi stabilirea perioadei de referinţă se aprobă prin</w:t>
      </w:r>
      <w:r>
        <w:rPr>
          <w:rStyle w:val="salnbdy"/>
          <w:rFonts w:eastAsia="Times New Roman"/>
        </w:rPr>
        <w:t xml:space="preserve"> hotărâre a consiliului local.</w:t>
      </w:r>
    </w:p>
    <w:p w:rsidR="00000000" w:rsidRDefault="007470D5">
      <w:pPr>
        <w:autoSpaceDE/>
        <w:autoSpaceDN/>
        <w:jc w:val="both"/>
        <w:divId w:val="213289422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Pentru familiile şi persoanele singure care utilizează pentru încălzirea locuinţei energie termică furnizată în sistem centralizat şi care beneficiază de ajutoare, în condiţiile prevăzute de prezenta lege, facturarea şi p</w:t>
      </w:r>
      <w:r>
        <w:rPr>
          <w:rStyle w:val="salnbdy"/>
          <w:rFonts w:eastAsia="Times New Roman"/>
        </w:rPr>
        <w:t xml:space="preserve">lata consumului de energie termică se fac doar pe baza consumului efectiv, conform prevederilor </w:t>
      </w:r>
      <w:r>
        <w:rPr>
          <w:rStyle w:val="slgi1"/>
          <w:rFonts w:eastAsia="Times New Roman"/>
        </w:rPr>
        <w:t>alin. (1) lit. a)</w:t>
      </w:r>
      <w:r>
        <w:rPr>
          <w:rStyle w:val="salnbdy"/>
          <w:rFonts w:eastAsia="Times New Roman"/>
        </w:rPr>
        <w:t>.</w:t>
      </w:r>
    </w:p>
    <w:p w:rsidR="00000000" w:rsidRDefault="007470D5">
      <w:pPr>
        <w:pStyle w:val="sartttl"/>
        <w:jc w:val="both"/>
        <w:divId w:val="2055035821"/>
        <w:rPr>
          <w:shd w:val="clear" w:color="auto" w:fill="FFFFFF"/>
        </w:rPr>
      </w:pPr>
      <w:r>
        <w:rPr>
          <w:shd w:val="clear" w:color="auto" w:fill="FFFFFF"/>
        </w:rPr>
        <w:t>Articolul 12</w:t>
      </w:r>
    </w:p>
    <w:p w:rsidR="00000000" w:rsidRDefault="007470D5">
      <w:pPr>
        <w:autoSpaceDE/>
        <w:autoSpaceDN/>
        <w:jc w:val="both"/>
        <w:divId w:val="148658559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La solicitarea scrisă a titularilor de contract de furnizare a energiei termice/convenţie individuală, furnizorii aplică mod</w:t>
      </w:r>
      <w:r>
        <w:rPr>
          <w:rStyle w:val="salnbdy"/>
          <w:rFonts w:eastAsia="Times New Roman"/>
        </w:rPr>
        <w:t>ul de plată a contravalorii energiei termice în tranşe procentuale, valabil pe durata unei perioade de referinţă, în baza unui act adiţional la contractul de furnizare a energiei termice/convenţia individuală.</w:t>
      </w:r>
    </w:p>
    <w:p w:rsidR="00000000" w:rsidRDefault="007470D5">
      <w:pPr>
        <w:autoSpaceDE/>
        <w:autoSpaceDN/>
        <w:jc w:val="both"/>
        <w:divId w:val="171084178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Opţiunea titularilor de contract de furniz</w:t>
      </w:r>
      <w:r>
        <w:rPr>
          <w:rStyle w:val="salnbdy"/>
          <w:rFonts w:eastAsia="Times New Roman"/>
        </w:rPr>
        <w:t>are a energiei termice/convenţie individuală asupra modului de plată a contravalorii energiei termice în tranşe procentuale se comunică furnizorilor cu cel mult 30 de zile înaintea începerii perioadei de referinţă.</w:t>
      </w:r>
    </w:p>
    <w:p w:rsidR="00000000" w:rsidRDefault="007470D5">
      <w:pPr>
        <w:pStyle w:val="sartttl"/>
        <w:jc w:val="both"/>
        <w:divId w:val="1321814212"/>
        <w:rPr>
          <w:shd w:val="clear" w:color="auto" w:fill="FFFFFF"/>
        </w:rPr>
      </w:pPr>
      <w:r>
        <w:rPr>
          <w:shd w:val="clear" w:color="auto" w:fill="FFFFFF"/>
        </w:rPr>
        <w:t>Articolul 13</w:t>
      </w:r>
    </w:p>
    <w:p w:rsidR="00000000" w:rsidRDefault="007470D5">
      <w:pPr>
        <w:autoSpaceDE/>
        <w:autoSpaceDN/>
        <w:jc w:val="both"/>
        <w:divId w:val="60708457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Furnizorii de energie te</w:t>
      </w:r>
      <w:r>
        <w:rPr>
          <w:rStyle w:val="salnbdy"/>
          <w:rFonts w:eastAsia="Times New Roman"/>
        </w:rPr>
        <w:t xml:space="preserve">rmică au obligaţia să accepte, la solicitarea titularilor de contract de furnizare a energiei termice/convenţie individuală, facturarea în condiţiile prevederilor </w:t>
      </w:r>
      <w:r>
        <w:rPr>
          <w:rStyle w:val="slgi1"/>
          <w:rFonts w:eastAsia="Times New Roman"/>
        </w:rPr>
        <w:t>art. 11</w:t>
      </w:r>
      <w:r>
        <w:rPr>
          <w:rStyle w:val="salnbdy"/>
          <w:rFonts w:eastAsia="Times New Roman"/>
        </w:rPr>
        <w:t>.</w:t>
      </w:r>
    </w:p>
    <w:p w:rsidR="00000000" w:rsidRDefault="007470D5">
      <w:pPr>
        <w:autoSpaceDE/>
        <w:autoSpaceDN/>
        <w:jc w:val="both"/>
        <w:divId w:val="19215706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Titularii de contract de furnizare a energiei termice/convenţie individuală sunt</w:t>
      </w:r>
      <w:r>
        <w:rPr>
          <w:rStyle w:val="salnbdy"/>
          <w:rFonts w:eastAsia="Times New Roman"/>
        </w:rPr>
        <w:t xml:space="preserve"> obligaţi să achite facturile în termen de 15 zile de la data primirii acestora în situaţia prevăzută la </w:t>
      </w:r>
      <w:r>
        <w:rPr>
          <w:rStyle w:val="slgi1"/>
          <w:rFonts w:eastAsia="Times New Roman"/>
        </w:rPr>
        <w:t>art. 11 alin. (1) lit. a)</w:t>
      </w:r>
      <w:r>
        <w:rPr>
          <w:rStyle w:val="salnbdy"/>
          <w:rFonts w:eastAsia="Times New Roman"/>
        </w:rPr>
        <w:t xml:space="preserve">, respectiv în termen de 15 zile de la scadenţele menţionate în factură, în situaţia prevăzută la </w:t>
      </w:r>
      <w:r>
        <w:rPr>
          <w:rStyle w:val="slgi1"/>
          <w:rFonts w:eastAsia="Times New Roman"/>
        </w:rPr>
        <w:t>art. 11 alin. (1) lit. b)</w:t>
      </w:r>
      <w:r>
        <w:rPr>
          <w:rStyle w:val="salnbdy"/>
          <w:rFonts w:eastAsia="Times New Roman"/>
        </w:rPr>
        <w:t>. D</w:t>
      </w:r>
      <w:r>
        <w:rPr>
          <w:rStyle w:val="salnbdy"/>
          <w:rFonts w:eastAsia="Times New Roman"/>
        </w:rPr>
        <w:t xml:space="preserve">ata emiterii facturii şi scadenţele se menţionează în factură. Neachitarea facturii în termen de 30 de zile de la scadenţă atrage penalităţi de întârziere, conform prevederilor </w:t>
      </w:r>
      <w:r>
        <w:rPr>
          <w:rStyle w:val="salnbdy"/>
          <w:rFonts w:eastAsia="Times New Roman"/>
          <w:color w:val="0000FF"/>
          <w:u w:val="single"/>
        </w:rPr>
        <w:t>art. 42 alin. (10) din Legea serviciilor comunitare de utilităţi publice nr. 51</w:t>
      </w:r>
      <w:r>
        <w:rPr>
          <w:rStyle w:val="salnbdy"/>
          <w:rFonts w:eastAsia="Times New Roman"/>
          <w:color w:val="0000FF"/>
          <w:u w:val="single"/>
        </w:rPr>
        <w:t>/2006, republicată</w:t>
      </w:r>
      <w:r>
        <w:rPr>
          <w:rStyle w:val="salnbdy"/>
          <w:rFonts w:eastAsia="Times New Roman"/>
        </w:rPr>
        <w:t>, cu modificările şi completările ulterioare.</w:t>
      </w:r>
    </w:p>
    <w:p w:rsidR="00000000" w:rsidRDefault="007470D5">
      <w:pPr>
        <w:pStyle w:val="ssecttl"/>
        <w:divId w:val="1893225550"/>
        <w:rPr>
          <w:shd w:val="clear" w:color="auto" w:fill="FFFFFF"/>
        </w:rPr>
      </w:pPr>
      <w:r>
        <w:rPr>
          <w:shd w:val="clear" w:color="auto" w:fill="FFFFFF"/>
        </w:rPr>
        <w:t>Secţiunea a 3-a</w:t>
      </w:r>
    </w:p>
    <w:p w:rsidR="00000000" w:rsidRDefault="007470D5">
      <w:pPr>
        <w:pStyle w:val="ssecden"/>
        <w:divId w:val="1893225550"/>
        <w:rPr>
          <w:shd w:val="clear" w:color="auto" w:fill="FFFFFF"/>
        </w:rPr>
      </w:pPr>
      <w:r>
        <w:rPr>
          <w:shd w:val="clear" w:color="auto" w:fill="FFFFFF"/>
        </w:rPr>
        <w:t>Ajutorul pentru încălzirea locuinţei - modul de stabilire şi acordare</w:t>
      </w:r>
    </w:p>
    <w:p w:rsidR="00000000" w:rsidRDefault="007470D5">
      <w:pPr>
        <w:pStyle w:val="sartttl"/>
        <w:jc w:val="both"/>
        <w:divId w:val="1343900357"/>
        <w:rPr>
          <w:shd w:val="clear" w:color="auto" w:fill="FFFFFF"/>
        </w:rPr>
      </w:pPr>
      <w:r>
        <w:rPr>
          <w:shd w:val="clear" w:color="auto" w:fill="FFFFFF"/>
        </w:rPr>
        <w:t>Articolul 14</w:t>
      </w:r>
    </w:p>
    <w:p w:rsidR="00000000" w:rsidRDefault="007470D5">
      <w:pPr>
        <w:autoSpaceDE/>
        <w:autoSpaceDN/>
        <w:jc w:val="both"/>
        <w:divId w:val="8337854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Ajutorul pentru încălzire se acordă pe bază de cerere şi declaraţie pe propria răspundere</w:t>
      </w:r>
      <w:r>
        <w:rPr>
          <w:rStyle w:val="salnbdy"/>
          <w:rFonts w:eastAsia="Times New Roman"/>
        </w:rPr>
        <w:t xml:space="preserve"> privind componenţa familiei, veniturile acesteia şi sistemul de încălzire utilizat.</w:t>
      </w:r>
    </w:p>
    <w:p w:rsidR="00000000" w:rsidRDefault="007470D5">
      <w:pPr>
        <w:autoSpaceDE/>
        <w:autoSpaceDN/>
        <w:jc w:val="both"/>
        <w:divId w:val="79201664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Formularul de cerere şi declaraţie pe propria răspundere se completează potrivit modelului stabilit în </w:t>
      </w:r>
      <w:r>
        <w:rPr>
          <w:rStyle w:val="salnbdy"/>
          <w:rFonts w:eastAsia="Times New Roman"/>
          <w:color w:val="0000FF"/>
          <w:u w:val="single"/>
        </w:rPr>
        <w:t>anexa nr. 1 la Normele metodologice</w:t>
      </w:r>
      <w:r>
        <w:rPr>
          <w:rStyle w:val="salnbdy"/>
          <w:rFonts w:eastAsia="Times New Roman"/>
        </w:rPr>
        <w:t xml:space="preserve"> de aplicare a prevederilor </w:t>
      </w:r>
      <w:r>
        <w:rPr>
          <w:rStyle w:val="salnbdy"/>
          <w:rFonts w:eastAsia="Times New Roman"/>
          <w:color w:val="0000FF"/>
          <w:u w:val="single"/>
        </w:rPr>
        <w:t>L</w:t>
      </w:r>
      <w:r>
        <w:rPr>
          <w:rStyle w:val="salnbdy"/>
          <w:rFonts w:eastAsia="Times New Roman"/>
          <w:color w:val="0000FF"/>
          <w:u w:val="single"/>
        </w:rPr>
        <w:t>egii nr. 416/2001</w:t>
      </w:r>
      <w:r>
        <w:rPr>
          <w:rStyle w:val="salnbdy"/>
          <w:rFonts w:eastAsia="Times New Roman"/>
        </w:rPr>
        <w:t xml:space="preserve"> privind venitul minim garantat, aprobate prin </w:t>
      </w:r>
      <w:r>
        <w:rPr>
          <w:rStyle w:val="salnbdy"/>
          <w:rFonts w:eastAsia="Times New Roman"/>
          <w:color w:val="0000FF"/>
          <w:u w:val="single"/>
        </w:rPr>
        <w:t>Hotărârea Guvernului nr. 50/2011</w:t>
      </w:r>
      <w:r>
        <w:rPr>
          <w:rStyle w:val="salnbdy"/>
          <w:rFonts w:eastAsia="Times New Roman"/>
        </w:rPr>
        <w:t>, cu modificările şi completările ulterioare.</w:t>
      </w:r>
    </w:p>
    <w:p w:rsidR="00000000" w:rsidRDefault="007470D5">
      <w:pPr>
        <w:autoSpaceDE/>
        <w:autoSpaceDN/>
        <w:jc w:val="both"/>
        <w:divId w:val="183136253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La completarea formularului, titularul are obligaţia de a menţiona corect componenţa familiei, veniturile memb</w:t>
      </w:r>
      <w:r>
        <w:rPr>
          <w:rStyle w:val="salnbdy"/>
          <w:rFonts w:eastAsia="Times New Roman"/>
        </w:rPr>
        <w:t xml:space="preserve">rilor acesteia, precum şi bunurile mobile şi imobile deţinute, aşa cum sunt acestea trecute în formularul prevăzut la </w:t>
      </w:r>
      <w:r>
        <w:rPr>
          <w:rStyle w:val="slgi1"/>
          <w:rFonts w:eastAsia="Times New Roman"/>
        </w:rPr>
        <w:t>alin. (2)</w:t>
      </w:r>
      <w:r>
        <w:rPr>
          <w:rStyle w:val="salnbdy"/>
          <w:rFonts w:eastAsia="Times New Roman"/>
        </w:rPr>
        <w:t>.</w:t>
      </w:r>
    </w:p>
    <w:p w:rsidR="00000000" w:rsidRDefault="007470D5">
      <w:pPr>
        <w:autoSpaceDE/>
        <w:autoSpaceDN/>
        <w:jc w:val="both"/>
        <w:divId w:val="193365772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vederea stabilirii dreptului la ajutor pentru încălzire, primarii solicită acte doveditoare care atestă identitatea şi v</w:t>
      </w:r>
      <w:r>
        <w:rPr>
          <w:rStyle w:val="salnbdy"/>
          <w:rFonts w:eastAsia="Times New Roman"/>
        </w:rPr>
        <w:t>eniturile realizate de membrii familiei.</w:t>
      </w:r>
    </w:p>
    <w:p w:rsidR="00000000" w:rsidRDefault="007470D5">
      <w:pPr>
        <w:autoSpaceDE/>
        <w:autoSpaceDN/>
        <w:jc w:val="both"/>
        <w:divId w:val="1965114119"/>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aplicarea prevederilor </w:t>
      </w:r>
      <w:r>
        <w:rPr>
          <w:rStyle w:val="slgi1"/>
          <w:rFonts w:eastAsia="Times New Roman"/>
        </w:rPr>
        <w:t>alin. (4)</w:t>
      </w:r>
      <w:r>
        <w:rPr>
          <w:rStyle w:val="salnbdy"/>
          <w:rFonts w:eastAsia="Times New Roman"/>
        </w:rPr>
        <w:t xml:space="preserve"> primarul stabileşte dreptul la ajutor pentru încălzire, solicitând informaţii altor instituţii/autorităţi sau, după caz, pe baza anchetei sociale efectuate de serviciul public</w:t>
      </w:r>
      <w:r>
        <w:rPr>
          <w:rStyle w:val="salnbdy"/>
          <w:rFonts w:eastAsia="Times New Roman"/>
        </w:rPr>
        <w:t xml:space="preserve"> de asistenţă socială.</w:t>
      </w:r>
    </w:p>
    <w:p w:rsidR="00000000" w:rsidRDefault="007470D5">
      <w:pPr>
        <w:autoSpaceDE/>
        <w:autoSpaceDN/>
        <w:jc w:val="both"/>
        <w:divId w:val="1836337983"/>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w:t>
      </w:r>
      <w:r>
        <w:rPr>
          <w:rStyle w:val="salnbdy"/>
          <w:rFonts w:eastAsia="Times New Roman"/>
        </w:rPr>
        <w:t>Pe parcursul sezonului rece, la sesizarea terţilor, la solicitarea agenţiilor pentru plăţi şi inspecţie socială, denumite în continuare agenţii teritoriale, sau din oficiu, serviciul public de asistenţă socială efectuează anchete sociale pentru verificarea</w:t>
      </w:r>
      <w:r>
        <w:rPr>
          <w:rStyle w:val="salnbdy"/>
          <w:rFonts w:eastAsia="Times New Roman"/>
        </w:rPr>
        <w:t xml:space="preserve"> situaţiilor semnalate şi determinarea cazurilor de eroare şi fraudă.</w:t>
      </w:r>
    </w:p>
    <w:p w:rsidR="00000000" w:rsidRDefault="007470D5">
      <w:pPr>
        <w:autoSpaceDE/>
        <w:autoSpaceDN/>
        <w:jc w:val="both"/>
        <w:divId w:val="1188564000"/>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În cazul solicitării ajutorului pentru energie electrică, anchetele sociale se efectuează obligatoriu, pentru toate situaţiile, în termen de 15 zile lucrătoare de la data înregistrăr</w:t>
      </w:r>
      <w:r>
        <w:rPr>
          <w:rStyle w:val="salnbdy"/>
          <w:rFonts w:eastAsia="Times New Roman"/>
        </w:rPr>
        <w:t xml:space="preserve">ii cererii, în vederea verificării sistemului de încălzire utilizat. Fac excepţie beneficiarii de ajutor social acordat în baza </w:t>
      </w:r>
      <w:r>
        <w:rPr>
          <w:rStyle w:val="salnbdy"/>
          <w:rFonts w:eastAsia="Times New Roman"/>
          <w:color w:val="0000FF"/>
          <w:u w:val="single"/>
        </w:rPr>
        <w:t>Legii nr. 416/2001</w:t>
      </w:r>
      <w:r>
        <w:rPr>
          <w:rStyle w:val="salnbdy"/>
          <w:rFonts w:eastAsia="Times New Roman"/>
        </w:rPr>
        <w:t xml:space="preserve">, cu modificările şi completările ulterioare, şi beneficiarii de alocaţii pentru susţinerea </w:t>
      </w:r>
      <w:r>
        <w:rPr>
          <w:rStyle w:val="salnbdy"/>
          <w:rFonts w:eastAsia="Times New Roman"/>
        </w:rPr>
        <w:lastRenderedPageBreak/>
        <w:t xml:space="preserve">familiei acordate </w:t>
      </w:r>
      <w:r>
        <w:rPr>
          <w:rStyle w:val="salnbdy"/>
          <w:rFonts w:eastAsia="Times New Roman"/>
        </w:rPr>
        <w:t xml:space="preserve">în baza </w:t>
      </w:r>
      <w:r>
        <w:rPr>
          <w:rStyle w:val="salnbdy"/>
          <w:rFonts w:eastAsia="Times New Roman"/>
          <w:color w:val="0000FF"/>
          <w:u w:val="single"/>
        </w:rPr>
        <w:t>Legii nr. 277/2010, republicată</w:t>
      </w:r>
      <w:r>
        <w:rPr>
          <w:rStyle w:val="salnbdy"/>
          <w:rFonts w:eastAsia="Times New Roman"/>
        </w:rPr>
        <w:t>, cu modificările şi completările ulterioare, pentru care au fost efectuate deja anchetele sociale.</w:t>
      </w:r>
    </w:p>
    <w:p w:rsidR="00000000" w:rsidRDefault="007470D5">
      <w:pPr>
        <w:pStyle w:val="NormalWeb"/>
        <w:shd w:val="clear" w:color="auto" w:fill="D6F5D6"/>
        <w:jc w:val="both"/>
        <w:divId w:val="205974236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2059742363"/>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321740256"/>
        <w:rPr>
          <w:i/>
          <w:iCs/>
          <w:shd w:val="clear" w:color="auto" w:fill="FFFFFF"/>
        </w:rPr>
      </w:pPr>
      <w:r>
        <w:rPr>
          <w:i/>
          <w:iCs/>
          <w:shd w:val="clear" w:color="auto" w:fill="FFFFFF"/>
        </w:rPr>
        <w:t>Articolul 5</w:t>
      </w:r>
    </w:p>
    <w:p w:rsidR="00000000" w:rsidRDefault="007470D5">
      <w:pPr>
        <w:shd w:val="clear" w:color="auto" w:fill="D6F5D6"/>
        <w:autoSpaceDE/>
        <w:autoSpaceDN/>
        <w:jc w:val="both"/>
        <w:divId w:val="67399350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 xml:space="preserve">Pe baza datelor cuprinse în cererea şi declaraţia pe propria răspundere, a actelor doveditoare, precum şi a informaţiilor sau, după caz, a documentelor obţinute potrivit </w:t>
      </w:r>
      <w:r>
        <w:rPr>
          <w:rStyle w:val="salnbdy"/>
          <w:rFonts w:eastAsia="Times New Roman"/>
          <w:i/>
          <w:iCs/>
          <w:color w:val="0000FF"/>
          <w:u w:val="single"/>
        </w:rPr>
        <w:t>art. 14 alin. (5) din lege</w:t>
      </w:r>
      <w:r>
        <w:rPr>
          <w:rStyle w:val="salnbdy"/>
          <w:rFonts w:eastAsia="Times New Roman"/>
          <w:i/>
          <w:iCs/>
        </w:rPr>
        <w:t>, primarul stabileşte dreptul la ajutoarele pentru încălzire</w:t>
      </w:r>
      <w:r>
        <w:rPr>
          <w:rStyle w:val="salnbdy"/>
          <w:rFonts w:eastAsia="Times New Roman"/>
          <w:i/>
          <w:iCs/>
        </w:rPr>
        <w:t xml:space="preserve"> şi la suplimentul pentru energie prevăzute la </w:t>
      </w:r>
      <w:r>
        <w:rPr>
          <w:rStyle w:val="slgi1"/>
          <w:rFonts w:eastAsia="Times New Roman"/>
          <w:i/>
          <w:iCs/>
        </w:rPr>
        <w:t>art. 1</w:t>
      </w:r>
      <w:r>
        <w:rPr>
          <w:rStyle w:val="salnbdy"/>
          <w:rFonts w:eastAsia="Times New Roman"/>
          <w:i/>
          <w:iCs/>
        </w:rPr>
        <w:t xml:space="preserve">, prin dispoziţie scrisă. Dispoziţia se emite potrivit prevederilor </w:t>
      </w:r>
      <w:r>
        <w:rPr>
          <w:rStyle w:val="salnbdy"/>
          <w:rFonts w:eastAsia="Times New Roman"/>
          <w:i/>
          <w:iCs/>
          <w:color w:val="0000FF"/>
          <w:u w:val="single"/>
        </w:rPr>
        <w:t>art. 17 alin. (1) din lege</w:t>
      </w:r>
      <w:r>
        <w:rPr>
          <w:rStyle w:val="salnbdy"/>
          <w:rFonts w:eastAsia="Times New Roman"/>
          <w:i/>
          <w:iCs/>
        </w:rPr>
        <w:t>. În cazul în care prin aceeaşi dispoziţie se stabilesc drepturi pentru mai multe persoane, acestea se cuprin</w:t>
      </w:r>
      <w:r>
        <w:rPr>
          <w:rStyle w:val="salnbdy"/>
          <w:rFonts w:eastAsia="Times New Roman"/>
          <w:i/>
          <w:iCs/>
        </w:rPr>
        <w:t>d într-un tabel în anexa la dispoziţia respectivă.</w:t>
      </w:r>
    </w:p>
    <w:p w:rsidR="00000000" w:rsidRDefault="007470D5">
      <w:pPr>
        <w:shd w:val="clear" w:color="auto" w:fill="D6F5D6"/>
        <w:autoSpaceDE/>
        <w:autoSpaceDN/>
        <w:jc w:val="both"/>
        <w:divId w:val="1295871612"/>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cazul stabilirii dreptului la ajutorul pentru energie electrică, primarul dispune, în mod obligatoriu, efectuarea anchetei sociale la domiciliul sau reşedinţa titularului ajutorului, pentru verifica</w:t>
      </w:r>
      <w:r>
        <w:rPr>
          <w:rStyle w:val="salnbdy"/>
          <w:rFonts w:eastAsia="Times New Roman"/>
          <w:i/>
          <w:iCs/>
        </w:rPr>
        <w:t xml:space="preserve">rea sistemului de încălzire utilizat, cu respectarea prevederilor </w:t>
      </w:r>
      <w:r>
        <w:rPr>
          <w:rStyle w:val="salnbdy"/>
          <w:rFonts w:eastAsia="Times New Roman"/>
          <w:i/>
          <w:iCs/>
          <w:color w:val="0000FF"/>
          <w:u w:val="single"/>
        </w:rPr>
        <w:t>art. 14 alin. (7) din lege</w:t>
      </w:r>
      <w:r>
        <w:rPr>
          <w:rStyle w:val="salnbdy"/>
          <w:rFonts w:eastAsia="Times New Roman"/>
          <w:i/>
          <w:iCs/>
        </w:rPr>
        <w:t>.</w:t>
      </w:r>
    </w:p>
    <w:p w:rsidR="00000000" w:rsidRDefault="007470D5">
      <w:pPr>
        <w:shd w:val="clear" w:color="auto" w:fill="D6F5D6"/>
        <w:autoSpaceDE/>
        <w:autoSpaceDN/>
        <w:jc w:val="both"/>
        <w:divId w:val="1138032836"/>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Ancheta socială se realizează de către serviciul public de asistenţă socială organizat potrivit </w:t>
      </w:r>
      <w:r>
        <w:rPr>
          <w:rStyle w:val="salnbdy"/>
          <w:rFonts w:eastAsia="Times New Roman"/>
          <w:i/>
          <w:iCs/>
          <w:color w:val="0000FF"/>
          <w:u w:val="single"/>
        </w:rPr>
        <w:t>art. 113 din Legea asistenţei sociale nr. 292/2011</w:t>
      </w:r>
      <w:r>
        <w:rPr>
          <w:rStyle w:val="salnbdy"/>
          <w:rFonts w:eastAsia="Times New Roman"/>
          <w:i/>
          <w:iCs/>
        </w:rPr>
        <w:t>, cu modific</w:t>
      </w:r>
      <w:r>
        <w:rPr>
          <w:rStyle w:val="salnbdy"/>
          <w:rFonts w:eastAsia="Times New Roman"/>
          <w:i/>
          <w:iCs/>
        </w:rPr>
        <w:t xml:space="preserve">ările şi completările ulterioare, cu respectarea termenului prevăzut la </w:t>
      </w:r>
      <w:r>
        <w:rPr>
          <w:rStyle w:val="salnbdy"/>
          <w:rFonts w:eastAsia="Times New Roman"/>
          <w:i/>
          <w:iCs/>
          <w:color w:val="0000FF"/>
          <w:u w:val="single"/>
        </w:rPr>
        <w:t>art. 14 alin. (7) din lege</w:t>
      </w:r>
      <w:r>
        <w:rPr>
          <w:rStyle w:val="salnbdy"/>
          <w:rFonts w:eastAsia="Times New Roman"/>
          <w:i/>
          <w:iCs/>
        </w:rPr>
        <w:t xml:space="preserve">. Modelul anchetei sociale este cel prevăzut în </w:t>
      </w:r>
      <w:r>
        <w:rPr>
          <w:rStyle w:val="salnbdy"/>
          <w:rFonts w:eastAsia="Times New Roman"/>
          <w:i/>
          <w:iCs/>
          <w:color w:val="0000FF"/>
          <w:u w:val="single"/>
        </w:rPr>
        <w:t>anexa nr. 2 la Normele metodologice</w:t>
      </w:r>
      <w:r>
        <w:rPr>
          <w:rStyle w:val="salnbdy"/>
          <w:rFonts w:eastAsia="Times New Roman"/>
          <w:i/>
          <w:iCs/>
        </w:rPr>
        <w:t xml:space="preserve"> de aplicare a prevederilor </w:t>
      </w:r>
      <w:r>
        <w:rPr>
          <w:rStyle w:val="salnbdy"/>
          <w:rFonts w:eastAsia="Times New Roman"/>
          <w:i/>
          <w:iCs/>
          <w:color w:val="0000FF"/>
          <w:u w:val="single"/>
        </w:rPr>
        <w:t>Legii nr. 416/2001</w:t>
      </w:r>
      <w:r>
        <w:rPr>
          <w:rStyle w:val="salnbdy"/>
          <w:rFonts w:eastAsia="Times New Roman"/>
          <w:i/>
          <w:iCs/>
        </w:rPr>
        <w:t xml:space="preserve"> privind venitul minim garant</w:t>
      </w:r>
      <w:r>
        <w:rPr>
          <w:rStyle w:val="salnbdy"/>
          <w:rFonts w:eastAsia="Times New Roman"/>
          <w:i/>
          <w:iCs/>
        </w:rPr>
        <w:t xml:space="preserve">at, aprobate prin </w:t>
      </w:r>
      <w:r>
        <w:rPr>
          <w:rStyle w:val="salnbdy"/>
          <w:rFonts w:eastAsia="Times New Roman"/>
          <w:i/>
          <w:iCs/>
          <w:color w:val="0000FF"/>
          <w:u w:val="single"/>
        </w:rPr>
        <w:t>Hotărârea Guvernului nr. 50/2011</w:t>
      </w:r>
      <w:r>
        <w:rPr>
          <w:rStyle w:val="salnbdy"/>
          <w:rFonts w:eastAsia="Times New Roman"/>
          <w:i/>
          <w:iCs/>
        </w:rPr>
        <w:t>, cu modificările şi completările ulterioare.</w:t>
      </w:r>
    </w:p>
    <w:p w:rsidR="00000000" w:rsidRDefault="007470D5">
      <w:pPr>
        <w:shd w:val="clear" w:color="auto" w:fill="D6F5D6"/>
        <w:autoSpaceDE/>
        <w:autoSpaceDN/>
        <w:jc w:val="both"/>
        <w:divId w:val="1727337700"/>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Pe măsură ce se dezvoltă protocoale de transfer de date şi capacitatea tehnică de comunicare a datelor între instituţii în format electronic, documentele do</w:t>
      </w:r>
      <w:r>
        <w:rPr>
          <w:rStyle w:val="salnbdy"/>
          <w:rFonts w:eastAsia="Times New Roman"/>
          <w:i/>
          <w:iCs/>
        </w:rPr>
        <w:t>veditoare privind componenţa familiei şi veniturile membrilor acesteia vor putea fi preluate de către serviciul public de asistenţă socială direct de la autoritatea sau instituţia publică competentă, responsabilă de colectarea şi gestionarea lor, dacă aces</w:t>
      </w:r>
      <w:r>
        <w:rPr>
          <w:rStyle w:val="salnbdy"/>
          <w:rFonts w:eastAsia="Times New Roman"/>
          <w:i/>
          <w:iCs/>
        </w:rPr>
        <w:t>tea poartă o semnătură electronică extinsă, cu acordul beneficiarului dreptului prevăzut de lege. Lista documentelor va fi adusă la cunoştinţa solicitanţilor prin afişare la sediul primăriei şi prin afişare pe pagina de internet a acesteia. Transferul de d</w:t>
      </w:r>
      <w:r>
        <w:rPr>
          <w:rStyle w:val="salnbdy"/>
          <w:rFonts w:eastAsia="Times New Roman"/>
          <w:i/>
          <w:iCs/>
        </w:rPr>
        <w:t xml:space="preserve">ate se realizează cu respectarea </w:t>
      </w:r>
      <w:r>
        <w:rPr>
          <w:rStyle w:val="salnbdy"/>
          <w:rFonts w:eastAsia="Times New Roman"/>
          <w:i/>
          <w:iCs/>
          <w:color w:val="0000FF"/>
          <w:u w:val="single"/>
        </w:rPr>
        <w:t>Regulamentului UE nr. 2016/679</w:t>
      </w:r>
      <w:r>
        <w:rPr>
          <w:rStyle w:val="salnbdy"/>
          <w:rFonts w:eastAsia="Times New Roman"/>
          <w:i/>
          <w:iCs/>
        </w:rPr>
        <w:t xml:space="preserve"> al Parlamentului European şi al Consiliului din 27 aprilie 2016 privind protecţia persoanelor fizice în ceea ce priveşte prelucrarea datelor cu caracter personal şi privind libera circulaţie a</w:t>
      </w:r>
      <w:r>
        <w:rPr>
          <w:rStyle w:val="salnbdy"/>
          <w:rFonts w:eastAsia="Times New Roman"/>
          <w:i/>
          <w:iCs/>
        </w:rPr>
        <w:t xml:space="preserve"> acestor date şi de abrogare a </w:t>
      </w:r>
      <w:r>
        <w:rPr>
          <w:rStyle w:val="salnbdy"/>
          <w:rFonts w:eastAsia="Times New Roman"/>
          <w:i/>
          <w:iCs/>
          <w:color w:val="0000FF"/>
          <w:u w:val="single"/>
        </w:rPr>
        <w:t>Directivei 95/46/CE</w:t>
      </w:r>
      <w:r>
        <w:rPr>
          <w:rStyle w:val="salnbdy"/>
          <w:rFonts w:eastAsia="Times New Roman"/>
          <w:i/>
          <w:iCs/>
        </w:rPr>
        <w:t xml:space="preserve"> (Regulamentul general privind protecţia datelor) .</w:t>
      </w:r>
    </w:p>
    <w:p w:rsidR="00000000" w:rsidRDefault="007470D5">
      <w:pPr>
        <w:shd w:val="clear" w:color="auto" w:fill="D6F5D6"/>
        <w:autoSpaceDE/>
        <w:autoSpaceDN/>
        <w:jc w:val="both"/>
        <w:divId w:val="2009137627"/>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funcţie de tipul ajutorului acordat, dispoziţia primarului se emite în condiţiile </w:t>
      </w:r>
      <w:r>
        <w:rPr>
          <w:rStyle w:val="salnbdy"/>
          <w:rFonts w:eastAsia="Times New Roman"/>
          <w:i/>
          <w:iCs/>
          <w:color w:val="0000FF"/>
          <w:u w:val="single"/>
        </w:rPr>
        <w:t>art. 17 alin. (5)</w:t>
      </w:r>
      <w:r>
        <w:rPr>
          <w:rStyle w:val="salnbdy"/>
          <w:rFonts w:eastAsia="Times New Roman"/>
          <w:i/>
          <w:iCs/>
        </w:rPr>
        <w:t xml:space="preserve"> şi </w:t>
      </w:r>
      <w:r>
        <w:rPr>
          <w:rStyle w:val="salnbdy"/>
          <w:rFonts w:eastAsia="Times New Roman"/>
          <w:i/>
          <w:iCs/>
          <w:color w:val="0000FF"/>
          <w:u w:val="single"/>
        </w:rPr>
        <w:t>(6) din lege</w:t>
      </w:r>
      <w:r>
        <w:rPr>
          <w:rStyle w:val="salnbdy"/>
          <w:rFonts w:eastAsia="Times New Roman"/>
          <w:i/>
          <w:iCs/>
        </w:rPr>
        <w:t>.</w:t>
      </w:r>
    </w:p>
    <w:p w:rsidR="00000000" w:rsidRDefault="007470D5">
      <w:pPr>
        <w:shd w:val="clear" w:color="auto" w:fill="D6F5D6"/>
        <w:autoSpaceDE/>
        <w:autoSpaceDN/>
        <w:jc w:val="both"/>
        <w:divId w:val="1148471514"/>
        <w:rPr>
          <w:rFonts w:eastAsia="Times New Roman"/>
          <w:i/>
          <w:iCs/>
          <w:color w:val="000000"/>
          <w:sz w:val="20"/>
          <w:szCs w:val="20"/>
          <w:shd w:val="clear" w:color="auto" w:fill="FFFFFF"/>
        </w:rPr>
      </w:pPr>
      <w:r>
        <w:rPr>
          <w:rStyle w:val="salnttl1"/>
          <w:rFonts w:eastAsia="Times New Roman"/>
          <w:i/>
          <w:iCs/>
        </w:rPr>
        <w:t>(6)</w:t>
      </w:r>
      <w:r>
        <w:rPr>
          <w:rStyle w:val="salnbdy"/>
          <w:rFonts w:eastAsia="Times New Roman"/>
          <w:i/>
          <w:iCs/>
        </w:rPr>
        <w:t xml:space="preserve"> Pentru familiile şi persoa</w:t>
      </w:r>
      <w:r>
        <w:rPr>
          <w:rStyle w:val="salnbdy"/>
          <w:rFonts w:eastAsia="Times New Roman"/>
          <w:i/>
          <w:iCs/>
        </w:rPr>
        <w:t xml:space="preserve">nele singure care îndeplinesc condiţiile de acordare a ajutoarelor prevăzute la </w:t>
      </w:r>
      <w:r>
        <w:rPr>
          <w:rStyle w:val="slgi1"/>
          <w:rFonts w:eastAsia="Times New Roman"/>
          <w:i/>
          <w:iCs/>
        </w:rPr>
        <w:t>art. 1</w:t>
      </w:r>
      <w:r>
        <w:rPr>
          <w:rStyle w:val="salnbdy"/>
          <w:rFonts w:eastAsia="Times New Roman"/>
          <w:i/>
          <w:iCs/>
        </w:rPr>
        <w:t xml:space="preserve"> pe parcursul sezonului rece, dispoziţia prevăzută la </w:t>
      </w:r>
      <w:r>
        <w:rPr>
          <w:rStyle w:val="slgi1"/>
          <w:rFonts w:eastAsia="Times New Roman"/>
          <w:i/>
          <w:iCs/>
        </w:rPr>
        <w:t>alin. (1)</w:t>
      </w:r>
      <w:r>
        <w:rPr>
          <w:rStyle w:val="salnbdy"/>
          <w:rFonts w:eastAsia="Times New Roman"/>
          <w:i/>
          <w:iCs/>
        </w:rPr>
        <w:t xml:space="preserve"> se emite pentru perioada rămasă până la sfârşitul sezonului rece, cu respectarea prevederilor </w:t>
      </w:r>
      <w:r>
        <w:rPr>
          <w:rStyle w:val="salnbdy"/>
          <w:rFonts w:eastAsia="Times New Roman"/>
          <w:i/>
          <w:iCs/>
          <w:color w:val="0000FF"/>
          <w:u w:val="single"/>
        </w:rPr>
        <w:t>art. 17 alin</w:t>
      </w:r>
      <w:r>
        <w:rPr>
          <w:rStyle w:val="salnbdy"/>
          <w:rFonts w:eastAsia="Times New Roman"/>
          <w:i/>
          <w:iCs/>
          <w:color w:val="0000FF"/>
          <w:u w:val="single"/>
        </w:rPr>
        <w:t>. (8) din lege</w:t>
      </w:r>
      <w:r>
        <w:rPr>
          <w:rStyle w:val="salnbdy"/>
          <w:rFonts w:eastAsia="Times New Roman"/>
          <w:i/>
          <w:iCs/>
        </w:rPr>
        <w:t>.</w:t>
      </w:r>
    </w:p>
    <w:p w:rsidR="00000000" w:rsidRDefault="007470D5">
      <w:pPr>
        <w:shd w:val="clear" w:color="auto" w:fill="D6F5D6"/>
        <w:autoSpaceDE/>
        <w:autoSpaceDN/>
        <w:jc w:val="both"/>
        <w:divId w:val="1760905356"/>
        <w:rPr>
          <w:rFonts w:eastAsia="Times New Roman"/>
          <w:i/>
          <w:iCs/>
          <w:color w:val="000000"/>
          <w:sz w:val="20"/>
          <w:szCs w:val="20"/>
          <w:shd w:val="clear" w:color="auto" w:fill="FFFFFF"/>
        </w:rPr>
      </w:pPr>
      <w:r>
        <w:rPr>
          <w:rStyle w:val="salnttl1"/>
          <w:rFonts w:eastAsia="Times New Roman"/>
          <w:i/>
          <w:iCs/>
        </w:rPr>
        <w:t>(7)</w:t>
      </w:r>
      <w:r>
        <w:rPr>
          <w:rStyle w:val="salnbdy"/>
          <w:rFonts w:eastAsia="Times New Roman"/>
          <w:i/>
          <w:iCs/>
        </w:rPr>
        <w:t xml:space="preserve"> Pentru familiile şi persoanele singure care nu îndeplinesc condiţiile de acordare a ajutoarelor prevăzute la </w:t>
      </w:r>
      <w:r>
        <w:rPr>
          <w:rStyle w:val="slgi1"/>
          <w:rFonts w:eastAsia="Times New Roman"/>
          <w:i/>
          <w:iCs/>
        </w:rPr>
        <w:t>art. 1</w:t>
      </w:r>
      <w:r>
        <w:rPr>
          <w:rStyle w:val="salnbdy"/>
          <w:rFonts w:eastAsia="Times New Roman"/>
          <w:i/>
          <w:iCs/>
        </w:rPr>
        <w:t>, primarii comunică solicitanţilor dispoziţia motivată privind respingerea cererii.</w:t>
      </w:r>
    </w:p>
    <w:p w:rsidR="00000000" w:rsidRDefault="007470D5">
      <w:pPr>
        <w:shd w:val="clear" w:color="auto" w:fill="D6F5D6"/>
        <w:autoSpaceDE/>
        <w:autoSpaceDN/>
        <w:jc w:val="both"/>
        <w:divId w:val="970355960"/>
        <w:rPr>
          <w:rFonts w:eastAsia="Times New Roman"/>
          <w:i/>
          <w:iCs/>
          <w:color w:val="000000"/>
          <w:sz w:val="20"/>
          <w:szCs w:val="20"/>
          <w:shd w:val="clear" w:color="auto" w:fill="FFFFFF"/>
        </w:rPr>
      </w:pPr>
      <w:r>
        <w:rPr>
          <w:rStyle w:val="salnttl1"/>
          <w:rFonts w:eastAsia="Times New Roman"/>
          <w:i/>
          <w:iCs/>
        </w:rPr>
        <w:t>(8)</w:t>
      </w:r>
      <w:r>
        <w:rPr>
          <w:rStyle w:val="salnbdy"/>
          <w:rFonts w:eastAsia="Times New Roman"/>
          <w:i/>
          <w:iCs/>
        </w:rPr>
        <w:t xml:space="preserve"> </w:t>
      </w:r>
      <w:r>
        <w:rPr>
          <w:rStyle w:val="salnbdy"/>
          <w:rFonts w:eastAsia="Times New Roman"/>
          <w:i/>
          <w:iCs/>
        </w:rPr>
        <w:t xml:space="preserve">Dispoziţiile primarului prevăzute la </w:t>
      </w:r>
      <w:r>
        <w:rPr>
          <w:rStyle w:val="slgi1"/>
          <w:rFonts w:eastAsia="Times New Roman"/>
          <w:i/>
          <w:iCs/>
        </w:rPr>
        <w:t>alin. (1)</w:t>
      </w:r>
      <w:r>
        <w:rPr>
          <w:rStyle w:val="salnbdy"/>
          <w:rFonts w:eastAsia="Times New Roman"/>
          <w:i/>
          <w:iCs/>
        </w:rPr>
        <w:t xml:space="preserve"> şi </w:t>
      </w:r>
      <w:r>
        <w:rPr>
          <w:rStyle w:val="slgi1"/>
          <w:rFonts w:eastAsia="Times New Roman"/>
          <w:i/>
          <w:iCs/>
        </w:rPr>
        <w:t>(5)</w:t>
      </w:r>
      <w:r>
        <w:rPr>
          <w:rStyle w:val="salnbdy"/>
          <w:rFonts w:eastAsia="Times New Roman"/>
          <w:i/>
          <w:iCs/>
        </w:rPr>
        <w:t xml:space="preserve"> se comunică titularilor ajutoarelor prevăzute la </w:t>
      </w:r>
      <w:r>
        <w:rPr>
          <w:rStyle w:val="slgi1"/>
          <w:rFonts w:eastAsia="Times New Roman"/>
          <w:i/>
          <w:iCs/>
        </w:rPr>
        <w:t>art. 1</w:t>
      </w:r>
      <w:r>
        <w:rPr>
          <w:rStyle w:val="salnbdy"/>
          <w:rFonts w:eastAsia="Times New Roman"/>
          <w:i/>
          <w:iCs/>
        </w:rPr>
        <w:t>, în termen de maximum 5 zile de la data emiterii, direct, prin intermediul furnizorilor sau prin asociaţiile de proprietari/locatari. Prealabil co</w:t>
      </w:r>
      <w:r>
        <w:rPr>
          <w:rStyle w:val="salnbdy"/>
          <w:rFonts w:eastAsia="Times New Roman"/>
          <w:i/>
          <w:iCs/>
        </w:rPr>
        <w:t xml:space="preserve">municării către persoanele cărora se adresează, dispoziţiile respective se comunică prefectului, potrivit prevederilor </w:t>
      </w:r>
      <w:r>
        <w:rPr>
          <w:rStyle w:val="salnbdy"/>
          <w:rFonts w:eastAsia="Times New Roman"/>
          <w:i/>
          <w:iCs/>
          <w:color w:val="0000FF"/>
          <w:u w:val="single"/>
        </w:rPr>
        <w:t>art. 199 din Ordonanţa de urgenţă a Guvernului nr. 57/2019 privind Codul administrativ</w:t>
      </w:r>
      <w:r>
        <w:rPr>
          <w:rStyle w:val="salnbdy"/>
          <w:rFonts w:eastAsia="Times New Roman"/>
          <w:i/>
          <w:iCs/>
        </w:rPr>
        <w:t>, cu modificările şi completările ulterioare. Comun</w:t>
      </w:r>
      <w:r>
        <w:rPr>
          <w:rStyle w:val="salnbdy"/>
          <w:rFonts w:eastAsia="Times New Roman"/>
          <w:i/>
          <w:iCs/>
        </w:rPr>
        <w:t>icarea dispoziţiilor se poate face de pe adresa oficială de poştă electronică a unităţii/subdiviziunii administrativ-teritoriale.</w:t>
      </w:r>
    </w:p>
    <w:p w:rsidR="00000000" w:rsidRDefault="007470D5">
      <w:pPr>
        <w:shd w:val="clear" w:color="auto" w:fill="D6F5D6"/>
        <w:autoSpaceDE/>
        <w:autoSpaceDN/>
        <w:jc w:val="both"/>
        <w:divId w:val="940987498"/>
        <w:rPr>
          <w:rStyle w:val="salnbdy"/>
        </w:rPr>
      </w:pPr>
      <w:r>
        <w:rPr>
          <w:rStyle w:val="salnttl1"/>
          <w:rFonts w:eastAsia="Times New Roman"/>
          <w:i/>
          <w:iCs/>
        </w:rPr>
        <w:t>(9)</w:t>
      </w:r>
      <w:r>
        <w:rPr>
          <w:rStyle w:val="salnbdy"/>
          <w:rFonts w:eastAsia="Times New Roman"/>
          <w:i/>
          <w:iCs/>
        </w:rPr>
        <w:t xml:space="preserve"> În aplicarea dispoziţiilor </w:t>
      </w:r>
      <w:r>
        <w:rPr>
          <w:rStyle w:val="salnbdy"/>
          <w:rFonts w:eastAsia="Times New Roman"/>
          <w:i/>
          <w:iCs/>
          <w:color w:val="0000FF"/>
          <w:u w:val="single"/>
        </w:rPr>
        <w:t>art. 14 alin. (4) din lege</w:t>
      </w:r>
      <w:r>
        <w:rPr>
          <w:rStyle w:val="salnbdy"/>
          <w:rFonts w:eastAsia="Times New Roman"/>
          <w:i/>
          <w:iCs/>
        </w:rPr>
        <w:t>, principalele documentele solicitate de primar sunt următoarele:</w:t>
      </w:r>
    </w:p>
    <w:p w:rsidR="00000000" w:rsidRDefault="007470D5">
      <w:pPr>
        <w:shd w:val="clear" w:color="auto" w:fill="D6F5D6"/>
        <w:autoSpaceDE/>
        <w:autoSpaceDN/>
        <w:jc w:val="both"/>
        <w:divId w:val="1820733637"/>
      </w:pPr>
      <w:r>
        <w:rPr>
          <w:rStyle w:val="slitttl1"/>
          <w:rFonts w:eastAsia="Times New Roman"/>
          <w:i/>
          <w:iCs/>
        </w:rPr>
        <w:t>a)</w:t>
      </w:r>
      <w:r>
        <w:rPr>
          <w:rStyle w:val="slitbdy"/>
          <w:rFonts w:eastAsia="Times New Roman"/>
          <w:i/>
          <w:iCs/>
        </w:rPr>
        <w:t>c</w:t>
      </w:r>
      <w:r>
        <w:rPr>
          <w:rStyle w:val="slitbdy"/>
          <w:rFonts w:eastAsia="Times New Roman"/>
          <w:i/>
          <w:iCs/>
        </w:rPr>
        <w:t>opii după actele de identitate ale persoanei singure, respectiv ale membrilor de familie;</w:t>
      </w:r>
    </w:p>
    <w:p w:rsidR="00000000" w:rsidRDefault="007470D5">
      <w:pPr>
        <w:shd w:val="clear" w:color="auto" w:fill="D6F5D6"/>
        <w:autoSpaceDE/>
        <w:autoSpaceDN/>
        <w:jc w:val="both"/>
        <w:divId w:val="203738701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copie a unei facturi de furnizare a energiei termice/energiei electrice/gazelor naturale;</w:t>
      </w:r>
    </w:p>
    <w:p w:rsidR="00000000" w:rsidRDefault="007470D5">
      <w:pPr>
        <w:shd w:val="clear" w:color="auto" w:fill="D6F5D6"/>
        <w:autoSpaceDE/>
        <w:autoSpaceDN/>
        <w:jc w:val="both"/>
        <w:divId w:val="1347557763"/>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copie după documentul care atestă calitatea în care deţine locuinţa, dac</w:t>
      </w:r>
      <w:r>
        <w:rPr>
          <w:rStyle w:val="slitbdy"/>
          <w:rFonts w:eastAsia="Times New Roman"/>
          <w:i/>
          <w:iCs/>
        </w:rPr>
        <w:t>ă persoana singură nu este înregistrată în evidenţele primăriei;</w:t>
      </w:r>
    </w:p>
    <w:p w:rsidR="00000000" w:rsidRDefault="007470D5">
      <w:pPr>
        <w:shd w:val="clear" w:color="auto" w:fill="D6F5D6"/>
        <w:autoSpaceDE/>
        <w:autoSpaceDN/>
        <w:jc w:val="both"/>
        <w:divId w:val="1017342191"/>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copii ale documentelor care atestă veniturile realizate.</w:t>
      </w:r>
    </w:p>
    <w:p w:rsidR="00000000" w:rsidRDefault="007470D5">
      <w:pPr>
        <w:shd w:val="clear" w:color="auto" w:fill="D6F5D6"/>
        <w:autoSpaceDE/>
        <w:autoSpaceDN/>
        <w:jc w:val="both"/>
        <w:divId w:val="366181745"/>
        <w:rPr>
          <w:rFonts w:eastAsia="Times New Roman"/>
          <w:i/>
          <w:iCs/>
          <w:color w:val="000000"/>
          <w:sz w:val="20"/>
          <w:szCs w:val="20"/>
          <w:shd w:val="clear" w:color="auto" w:fill="FFFFFF"/>
        </w:rPr>
      </w:pPr>
      <w:r>
        <w:rPr>
          <w:rStyle w:val="salnttl1"/>
          <w:rFonts w:eastAsia="Times New Roman"/>
          <w:i/>
          <w:iCs/>
        </w:rPr>
        <w:lastRenderedPageBreak/>
        <w:t>(10)</w:t>
      </w:r>
      <w:r>
        <w:rPr>
          <w:rStyle w:val="salnbdy"/>
          <w:rFonts w:eastAsia="Times New Roman"/>
          <w:i/>
          <w:iCs/>
        </w:rPr>
        <w:t xml:space="preserve"> Pentru obţinerea informaţiilor privind veniturile realizate de persoana singură sau membrii familiei, autoritatea administraţie</w:t>
      </w:r>
      <w:r>
        <w:rPr>
          <w:rStyle w:val="salnbdy"/>
          <w:rFonts w:eastAsia="Times New Roman"/>
          <w:i/>
          <w:iCs/>
        </w:rPr>
        <w:t xml:space="preserve">i publice locale poate încheia protocoale cu alte autorităţi sau instituţii, cu respectarea </w:t>
      </w:r>
      <w:r>
        <w:rPr>
          <w:rStyle w:val="salnbdy"/>
          <w:rFonts w:eastAsia="Times New Roman"/>
          <w:i/>
          <w:iCs/>
          <w:color w:val="0000FF"/>
          <w:u w:val="single"/>
        </w:rPr>
        <w:t>Regulamentului (UE) 2016/679</w:t>
      </w:r>
      <w:r>
        <w:rPr>
          <w:rStyle w:val="salnbdy"/>
          <w:rFonts w:eastAsia="Times New Roman"/>
          <w:i/>
          <w:iCs/>
        </w:rPr>
        <w:t xml:space="preserve"> al Parlamentului European şi al Consiliului din 27 aprilie 2016.</w:t>
      </w:r>
    </w:p>
    <w:p w:rsidR="00000000" w:rsidRDefault="007470D5">
      <w:pPr>
        <w:pStyle w:val="sartttl"/>
        <w:jc w:val="both"/>
        <w:divId w:val="1899049876"/>
        <w:rPr>
          <w:shd w:val="clear" w:color="auto" w:fill="FFFFFF"/>
        </w:rPr>
      </w:pPr>
      <w:r>
        <w:rPr>
          <w:shd w:val="clear" w:color="auto" w:fill="FFFFFF"/>
        </w:rPr>
        <w:t>Articolul 15</w:t>
      </w:r>
    </w:p>
    <w:p w:rsidR="00000000" w:rsidRDefault="007470D5">
      <w:pPr>
        <w:autoSpaceDE/>
        <w:autoSpaceDN/>
        <w:jc w:val="both"/>
        <w:divId w:val="37311906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cazul ajutorului pentru energie termică, formulare</w:t>
      </w:r>
      <w:r>
        <w:rPr>
          <w:rStyle w:val="salnbdy"/>
          <w:rFonts w:eastAsia="Times New Roman"/>
        </w:rPr>
        <w:t>le de cerere şi declaraţie pe propria răspundere sunt transmise furnizorilor de către primării, până la data de 15 septembrie a fiecărui an.</w:t>
      </w:r>
    </w:p>
    <w:p w:rsidR="00000000" w:rsidRDefault="007470D5">
      <w:pPr>
        <w:autoSpaceDE/>
        <w:autoSpaceDN/>
        <w:jc w:val="both"/>
        <w:divId w:val="83788412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Furnizorii prevăzuţi la </w:t>
      </w:r>
      <w:r>
        <w:rPr>
          <w:rStyle w:val="slgi1"/>
          <w:rFonts w:eastAsia="Times New Roman"/>
        </w:rPr>
        <w:t>alin. (1)</w:t>
      </w:r>
      <w:r>
        <w:rPr>
          <w:rStyle w:val="salnbdy"/>
          <w:rFonts w:eastAsia="Times New Roman"/>
        </w:rPr>
        <w:t xml:space="preserve"> transmit formularele către titularii de contract/convenţie individuală, respe</w:t>
      </w:r>
      <w:r>
        <w:rPr>
          <w:rStyle w:val="salnbdy"/>
          <w:rFonts w:eastAsia="Times New Roman"/>
        </w:rPr>
        <w:t>ctiv consumatorilor individuali şi asociaţiilor de proprietari/locatari, până la data de 25 septembrie a fiecărui an.</w:t>
      </w:r>
    </w:p>
    <w:p w:rsidR="00000000" w:rsidRDefault="007470D5">
      <w:pPr>
        <w:autoSpaceDE/>
        <w:autoSpaceDN/>
        <w:jc w:val="both"/>
        <w:divId w:val="48532472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Pentru gaze naturale, energie electrică şi combustibili solizi şi/sau petrolieri, formularele de cerere şi declaraţie pe propria răspu</w:t>
      </w:r>
      <w:r>
        <w:rPr>
          <w:rStyle w:val="salnbdy"/>
          <w:rFonts w:eastAsia="Times New Roman"/>
        </w:rPr>
        <w:t>ndere sunt puse la dispoziţia solicitanţilor de către primării.</w:t>
      </w:r>
    </w:p>
    <w:p w:rsidR="00000000" w:rsidRDefault="007470D5">
      <w:pPr>
        <w:autoSpaceDE/>
        <w:autoSpaceDN/>
        <w:jc w:val="both"/>
        <w:divId w:val="72503416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w:t>
      </w:r>
      <w:r>
        <w:rPr>
          <w:rStyle w:val="salnbdy"/>
          <w:rFonts w:eastAsia="Times New Roman"/>
        </w:rPr>
        <w:t>Solicitantul ajutorului pentru încălzirea locuinţei poate intra în posesia formularului de cerere şi declaraţie pe propria răspundere, care se publică pe site-ul autorităţii administraţiei publice locale sau, după caz, al agenţiei teritoriale.</w:t>
      </w:r>
    </w:p>
    <w:p w:rsidR="00000000" w:rsidRDefault="007470D5">
      <w:pPr>
        <w:pStyle w:val="sartttl"/>
        <w:jc w:val="both"/>
        <w:divId w:val="1216357348"/>
        <w:rPr>
          <w:shd w:val="clear" w:color="auto" w:fill="FFFFFF"/>
        </w:rPr>
      </w:pPr>
      <w:r>
        <w:rPr>
          <w:shd w:val="clear" w:color="auto" w:fill="FFFFFF"/>
        </w:rPr>
        <w:t>Articolul 16</w:t>
      </w:r>
    </w:p>
    <w:p w:rsidR="00000000" w:rsidRDefault="007470D5">
      <w:pPr>
        <w:pStyle w:val="spar"/>
        <w:jc w:val="both"/>
        <w:divId w:val="121635734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Pentru acordarea ajutorului pentru încălzire, indiferent de sistemul de încălzire utilizat, cererile şi declaraţiile pe propria răspundere se depun, individual sau prin asociaţiile de proprietari/locatari, la primăria comunei, oraşului, municipiului ori, </w:t>
      </w:r>
      <w:r>
        <w:rPr>
          <w:rFonts w:ascii="Verdana" w:hAnsi="Verdana"/>
          <w:color w:val="000000"/>
          <w:sz w:val="20"/>
          <w:szCs w:val="20"/>
          <w:shd w:val="clear" w:color="auto" w:fill="FFFFFF"/>
        </w:rPr>
        <w:t>după caz, a sectorului municipiului Bucureşti în a cărei rază teritorială se află locuinţa, de regulă, până la data de 15 octombrie a fiecărui an.</w:t>
      </w:r>
    </w:p>
    <w:p w:rsidR="00000000" w:rsidRDefault="007470D5">
      <w:pPr>
        <w:pStyle w:val="sartttl"/>
        <w:jc w:val="both"/>
        <w:divId w:val="1022635834"/>
        <w:rPr>
          <w:shd w:val="clear" w:color="auto" w:fill="FFFFFF"/>
        </w:rPr>
      </w:pPr>
      <w:r>
        <w:rPr>
          <w:shd w:val="clear" w:color="auto" w:fill="FFFFFF"/>
        </w:rPr>
        <w:t>Articolul 17</w:t>
      </w:r>
    </w:p>
    <w:p w:rsidR="00000000" w:rsidRDefault="007470D5">
      <w:pPr>
        <w:autoSpaceDE/>
        <w:autoSpaceDN/>
        <w:jc w:val="both"/>
        <w:divId w:val="186162547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Stabilirea dreptului la ajutorul pentru încălzire, indiferent de sistemul de încălzire utili</w:t>
      </w:r>
      <w:r>
        <w:rPr>
          <w:rStyle w:val="salnbdy"/>
          <w:rFonts w:eastAsia="Times New Roman"/>
        </w:rPr>
        <w:t>zat, se realizează în condiţiile prezentei legi, prin dispoziţie a primarului, care se emite o singură dată pentru toată perioada de acordare a ajutorului. Dispoziţiile pot fi emise fie individual, fie pentru mai mulţi beneficiari, caz în care vor fi aduse</w:t>
      </w:r>
      <w:r>
        <w:rPr>
          <w:rStyle w:val="salnbdy"/>
          <w:rFonts w:eastAsia="Times New Roman"/>
        </w:rPr>
        <w:t xml:space="preserve"> la cunoştinţa solicitanţilor individual.</w:t>
      </w:r>
    </w:p>
    <w:p w:rsidR="00000000" w:rsidRDefault="007470D5">
      <w:pPr>
        <w:autoSpaceDE/>
        <w:autoSpaceDN/>
        <w:jc w:val="both"/>
        <w:divId w:val="21740541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Dispoziţiile prevăzute la </w:t>
      </w:r>
      <w:r>
        <w:rPr>
          <w:rStyle w:val="slgi1"/>
          <w:rFonts w:eastAsia="Times New Roman"/>
        </w:rPr>
        <w:t>alin. (1)</w:t>
      </w:r>
      <w:r>
        <w:rPr>
          <w:rStyle w:val="salnbdy"/>
          <w:rFonts w:eastAsia="Times New Roman"/>
        </w:rPr>
        <w:t xml:space="preserve"> se comunică până la data de 15 noiembrie titularilor ajutoarelor pentru încălzire, direct, prin intermediul furnizorilor sau prin asociaţiile de proprietari/locatari.</w:t>
      </w:r>
    </w:p>
    <w:p w:rsidR="00000000" w:rsidRDefault="007470D5">
      <w:pPr>
        <w:autoSpaceDE/>
        <w:autoSpaceDN/>
        <w:jc w:val="both"/>
        <w:divId w:val="90349102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Pen</w:t>
      </w:r>
      <w:r>
        <w:rPr>
          <w:rStyle w:val="salnbdy"/>
          <w:rFonts w:eastAsia="Times New Roman"/>
        </w:rPr>
        <w:t xml:space="preserve">tru acordarea ajutoarelor pentru încălzire în termenul prevăzut la </w:t>
      </w:r>
      <w:r>
        <w:rPr>
          <w:rStyle w:val="slgi1"/>
          <w:rFonts w:eastAsia="Times New Roman"/>
        </w:rPr>
        <w:t>alin. (2)</w:t>
      </w:r>
      <w:r>
        <w:rPr>
          <w:rStyle w:val="salnbdy"/>
          <w:rFonts w:eastAsia="Times New Roman"/>
        </w:rPr>
        <w:t>, primarii vor transmite agenţiilor teritoriale, atât în scris, cât şi în format electronic, situaţia centralizatoare privind titularii ajutoarelor, pe fiecare sistem de încălzire,</w:t>
      </w:r>
      <w:r>
        <w:rPr>
          <w:rStyle w:val="salnbdy"/>
          <w:rFonts w:eastAsia="Times New Roman"/>
        </w:rPr>
        <w:t xml:space="preserve"> situaţie care va conţine şi venitul mediu net lunar pe membru de familie/al persoanei singure, după caz, şi valoarea ajutorului pentru încălzire calculată potrivit prevederilor </w:t>
      </w:r>
      <w:r>
        <w:rPr>
          <w:rStyle w:val="slgi1"/>
          <w:rFonts w:eastAsia="Times New Roman"/>
        </w:rPr>
        <w:t>art. 7</w:t>
      </w:r>
      <w:r>
        <w:rPr>
          <w:rStyle w:val="salnbdy"/>
          <w:rFonts w:eastAsia="Times New Roman"/>
        </w:rPr>
        <w:t>.</w:t>
      </w:r>
    </w:p>
    <w:p w:rsidR="00000000" w:rsidRDefault="007470D5">
      <w:pPr>
        <w:autoSpaceDE/>
        <w:autoSpaceDN/>
        <w:jc w:val="both"/>
        <w:divId w:val="13700059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cazul ajutoarelor pentru încălzire prevăzute la </w:t>
      </w:r>
      <w:r>
        <w:rPr>
          <w:rStyle w:val="slgi1"/>
          <w:rFonts w:eastAsia="Times New Roman"/>
        </w:rPr>
        <w:t>art. 6 alin. (2</w:t>
      </w:r>
      <w:r>
        <w:rPr>
          <w:rStyle w:val="slgi1"/>
          <w:rFonts w:eastAsia="Times New Roman"/>
        </w:rPr>
        <w:t>) lit. a)-c)</w:t>
      </w:r>
      <w:r>
        <w:rPr>
          <w:rStyle w:val="salnbdy"/>
          <w:rFonts w:eastAsia="Times New Roman"/>
        </w:rPr>
        <w:t xml:space="preserve">, situaţia centralizatoare prevăzută la </w:t>
      </w:r>
      <w:r>
        <w:rPr>
          <w:rStyle w:val="slgi1"/>
          <w:rFonts w:eastAsia="Times New Roman"/>
        </w:rPr>
        <w:t>alin. (3)</w:t>
      </w:r>
      <w:r>
        <w:rPr>
          <w:rStyle w:val="salnbdy"/>
          <w:rFonts w:eastAsia="Times New Roman"/>
        </w:rPr>
        <w:t xml:space="preserve"> se transmite atât în scris, cât şi în format electronic şi furnizorilor de energie termică în sistem centralizat, de gaze naturale/energie electrică şi asociaţiilor de proprietari/locatari, caz </w:t>
      </w:r>
      <w:r>
        <w:rPr>
          <w:rStyle w:val="salnbdy"/>
          <w:rFonts w:eastAsia="Times New Roman"/>
        </w:rPr>
        <w:t xml:space="preserve">în care aceasta cuprinde şi valoarea ajutorului calculată în condiţiile prevederilor </w:t>
      </w:r>
      <w:r>
        <w:rPr>
          <w:rStyle w:val="slgi1"/>
          <w:rFonts w:eastAsia="Times New Roman"/>
        </w:rPr>
        <w:t>art. 7</w:t>
      </w:r>
      <w:r>
        <w:rPr>
          <w:rStyle w:val="salnbdy"/>
          <w:rFonts w:eastAsia="Times New Roman"/>
        </w:rPr>
        <w:t>, denumirea şi datele de identificare ale furnizorului, respectiv codul de client al solicitantului.</w:t>
      </w:r>
    </w:p>
    <w:p w:rsidR="00000000" w:rsidRDefault="007470D5">
      <w:pPr>
        <w:autoSpaceDE/>
        <w:autoSpaceDN/>
        <w:jc w:val="both"/>
        <w:divId w:val="1208179433"/>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Dispoziţiile primarului conţin numele şi prenumele titularul</w:t>
      </w:r>
      <w:r>
        <w:rPr>
          <w:rStyle w:val="salnbdy"/>
          <w:rFonts w:eastAsia="Times New Roman"/>
        </w:rPr>
        <w:t xml:space="preserve">ui, cuantumul ajutorului pentru încălzire acordat în condiţiile prevăzute la </w:t>
      </w:r>
      <w:r>
        <w:rPr>
          <w:rStyle w:val="slgi1"/>
          <w:rFonts w:eastAsia="Times New Roman"/>
        </w:rPr>
        <w:t>art. 7</w:t>
      </w:r>
      <w:r>
        <w:rPr>
          <w:rStyle w:val="salnbdy"/>
          <w:rFonts w:eastAsia="Times New Roman"/>
        </w:rPr>
        <w:t>, perioada de acordare a acestuia, iar în cazul beneficiarilor care utilizează combustibili solizi şi/sau petrolieri, şi data efectuării plăţii acestuia.</w:t>
      </w:r>
    </w:p>
    <w:p w:rsidR="00000000" w:rsidRDefault="007470D5">
      <w:pPr>
        <w:autoSpaceDE/>
        <w:autoSpaceDN/>
        <w:jc w:val="both"/>
        <w:divId w:val="1385255908"/>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Pentru solicita</w:t>
      </w:r>
      <w:r>
        <w:rPr>
          <w:rStyle w:val="salnbdy"/>
          <w:rFonts w:eastAsia="Times New Roman"/>
        </w:rPr>
        <w:t xml:space="preserve">nţii care nu îndeplinesc condiţiile de acordare a ajutorului pentru încălzire, în termenul prevăzut la </w:t>
      </w:r>
      <w:r>
        <w:rPr>
          <w:rStyle w:val="slgi1"/>
          <w:rFonts w:eastAsia="Times New Roman"/>
        </w:rPr>
        <w:t>alin. (2)</w:t>
      </w:r>
      <w:r>
        <w:rPr>
          <w:rStyle w:val="salnbdy"/>
          <w:rFonts w:eastAsia="Times New Roman"/>
        </w:rPr>
        <w:t xml:space="preserve"> primarii le comunică acestora dispoziţia motivată privind respingerea cererii.</w:t>
      </w:r>
    </w:p>
    <w:p w:rsidR="00000000" w:rsidRDefault="007470D5">
      <w:pPr>
        <w:autoSpaceDE/>
        <w:autoSpaceDN/>
        <w:jc w:val="both"/>
        <w:divId w:val="421799306"/>
        <w:rPr>
          <w:rStyle w:val="salnbdy"/>
        </w:rPr>
      </w:pPr>
      <w:r>
        <w:rPr>
          <w:rStyle w:val="salnttl1"/>
          <w:rFonts w:eastAsia="Times New Roman"/>
        </w:rPr>
        <w:t>(7)</w:t>
      </w:r>
      <w:r>
        <w:rPr>
          <w:rStyle w:val="salnbdy"/>
          <w:rFonts w:eastAsia="Times New Roman"/>
        </w:rPr>
        <w:t xml:space="preserve"> În situaţia în care consumatorii vulnerabili îndeplinesc con</w:t>
      </w:r>
      <w:r>
        <w:rPr>
          <w:rStyle w:val="salnbdy"/>
          <w:rFonts w:eastAsia="Times New Roman"/>
        </w:rPr>
        <w:t>diţiile de acordare a ajutorului pentru încălzire pe parcursul sezonului rece, stabilirea dreptului se face prin dispoziţie a primarului, după cum urmează:</w:t>
      </w:r>
    </w:p>
    <w:p w:rsidR="00000000" w:rsidRDefault="007470D5">
      <w:pPr>
        <w:autoSpaceDE/>
        <w:autoSpaceDN/>
        <w:jc w:val="both"/>
        <w:divId w:val="13308254"/>
      </w:pPr>
      <w:r>
        <w:rPr>
          <w:rStyle w:val="slitttl1"/>
          <w:rFonts w:eastAsia="Times New Roman"/>
        </w:rPr>
        <w:t>a)</w:t>
      </w:r>
      <w:r>
        <w:rPr>
          <w:rStyle w:val="slitbdy"/>
          <w:rFonts w:eastAsia="Times New Roman"/>
        </w:rPr>
        <w:t>începând cu luna depunerii cererii, pentru cei care au depus documentele până la data de 20 a luni</w:t>
      </w:r>
      <w:r>
        <w:rPr>
          <w:rStyle w:val="slitbdy"/>
          <w:rFonts w:eastAsia="Times New Roman"/>
        </w:rPr>
        <w:t>i respective;</w:t>
      </w:r>
    </w:p>
    <w:p w:rsidR="00000000" w:rsidRDefault="007470D5">
      <w:pPr>
        <w:autoSpaceDE/>
        <w:autoSpaceDN/>
        <w:jc w:val="both"/>
        <w:divId w:val="1025787924"/>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începând cu luna următoare, pentru cei care au depus documentele după data prevăzută la </w:t>
      </w:r>
      <w:r>
        <w:rPr>
          <w:rStyle w:val="slgi1"/>
          <w:rFonts w:eastAsia="Times New Roman"/>
        </w:rPr>
        <w:t>lit. a)</w:t>
      </w:r>
      <w:r>
        <w:rPr>
          <w:rStyle w:val="slitbdy"/>
          <w:rFonts w:eastAsia="Times New Roman"/>
        </w:rPr>
        <w:t>;</w:t>
      </w:r>
    </w:p>
    <w:p w:rsidR="00000000" w:rsidRDefault="007470D5">
      <w:pPr>
        <w:autoSpaceDE/>
        <w:autoSpaceDN/>
        <w:jc w:val="both"/>
        <w:divId w:val="1266158944"/>
        <w:rPr>
          <w:rFonts w:eastAsia="Times New Roman"/>
          <w:color w:val="000000"/>
          <w:sz w:val="20"/>
          <w:szCs w:val="20"/>
          <w:shd w:val="clear" w:color="auto" w:fill="FFFFFF"/>
        </w:rPr>
      </w:pPr>
      <w:r>
        <w:rPr>
          <w:rStyle w:val="slitttl1"/>
          <w:rFonts w:eastAsia="Times New Roman"/>
        </w:rPr>
        <w:t>c)</w:t>
      </w:r>
      <w:r>
        <w:rPr>
          <w:rStyle w:val="slitbdy"/>
          <w:rFonts w:eastAsia="Times New Roman"/>
        </w:rPr>
        <w:t>începând cu luna depunerii cererii, pentru beneficiarii de ajutor social al căror drept de ajutor social este stabilit începând cu acea lună,</w:t>
      </w:r>
      <w:r>
        <w:rPr>
          <w:rStyle w:val="slitbdy"/>
          <w:rFonts w:eastAsia="Times New Roman"/>
        </w:rPr>
        <w:t xml:space="preserve"> indiferent de data la care a fost depusă cererea.</w:t>
      </w:r>
    </w:p>
    <w:p w:rsidR="00000000" w:rsidRDefault="007470D5">
      <w:pPr>
        <w:autoSpaceDE/>
        <w:autoSpaceDN/>
        <w:jc w:val="both"/>
        <w:divId w:val="631132591"/>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Dispoziţia primarului prevăzută la </w:t>
      </w:r>
      <w:r>
        <w:rPr>
          <w:rStyle w:val="slgi1"/>
          <w:rFonts w:eastAsia="Times New Roman"/>
        </w:rPr>
        <w:t>alin. (7)</w:t>
      </w:r>
      <w:r>
        <w:rPr>
          <w:rStyle w:val="salnbdy"/>
          <w:rFonts w:eastAsia="Times New Roman"/>
        </w:rPr>
        <w:t xml:space="preserve"> se comunică titularului în termen de 5 zile de la emitere, prevederile </w:t>
      </w:r>
      <w:r>
        <w:rPr>
          <w:rStyle w:val="slgi1"/>
          <w:rFonts w:eastAsia="Times New Roman"/>
        </w:rPr>
        <w:t>alin. (3)</w:t>
      </w:r>
      <w:r>
        <w:rPr>
          <w:rStyle w:val="salnbdy"/>
          <w:rFonts w:eastAsia="Times New Roman"/>
        </w:rPr>
        <w:t xml:space="preserve"> şi </w:t>
      </w:r>
      <w:r>
        <w:rPr>
          <w:rStyle w:val="slgi1"/>
          <w:rFonts w:eastAsia="Times New Roman"/>
        </w:rPr>
        <w:t>(4)</w:t>
      </w:r>
      <w:r>
        <w:rPr>
          <w:rStyle w:val="salnbdy"/>
          <w:rFonts w:eastAsia="Times New Roman"/>
        </w:rPr>
        <w:t xml:space="preserve"> aplicându-se în mod corespunzător.</w:t>
      </w:r>
    </w:p>
    <w:p w:rsidR="00000000" w:rsidRDefault="007470D5">
      <w:pPr>
        <w:pStyle w:val="NormalWeb"/>
        <w:shd w:val="clear" w:color="auto" w:fill="D6F5D6"/>
        <w:jc w:val="both"/>
        <w:divId w:val="715197966"/>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Norme de aplicare</w:t>
      </w:r>
    </w:p>
    <w:p w:rsidR="00000000" w:rsidRDefault="007470D5">
      <w:pPr>
        <w:shd w:val="clear" w:color="auto" w:fill="D6F5D6"/>
        <w:autoSpaceDE/>
        <w:autoSpaceDN/>
        <w:jc w:val="both"/>
        <w:divId w:val="715197966"/>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w:t>
      </w:r>
      <w:r>
        <w:rPr>
          <w:rFonts w:eastAsia="Times New Roman"/>
          <w:i/>
          <w:iCs/>
          <w:color w:val="0000FF"/>
          <w:sz w:val="20"/>
          <w:szCs w:val="20"/>
          <w:u w:val="single"/>
          <w:shd w:val="clear" w:color="auto" w:fill="FFFFFF"/>
        </w:rPr>
        <w:t>ICE din 4 octombrie 2021</w:t>
      </w:r>
    </w:p>
    <w:p w:rsidR="00000000" w:rsidRDefault="007470D5">
      <w:pPr>
        <w:pStyle w:val="sartttl"/>
        <w:shd w:val="clear" w:color="auto" w:fill="D6F5D6"/>
        <w:jc w:val="both"/>
        <w:divId w:val="1992366185"/>
        <w:rPr>
          <w:i/>
          <w:iCs/>
          <w:shd w:val="clear" w:color="auto" w:fill="FFFFFF"/>
        </w:rPr>
      </w:pPr>
      <w:r>
        <w:rPr>
          <w:i/>
          <w:iCs/>
          <w:shd w:val="clear" w:color="auto" w:fill="FFFFFF"/>
        </w:rPr>
        <w:t>Articolul 7</w:t>
      </w:r>
    </w:p>
    <w:p w:rsidR="00000000" w:rsidRDefault="007470D5">
      <w:pPr>
        <w:shd w:val="clear" w:color="auto" w:fill="D6F5D6"/>
        <w:autoSpaceDE/>
        <w:autoSpaceDN/>
        <w:jc w:val="both"/>
        <w:divId w:val="143100700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În aplicarea prevederilor </w:t>
      </w:r>
      <w:r>
        <w:rPr>
          <w:rStyle w:val="salnbdy"/>
          <w:rFonts w:eastAsia="Times New Roman"/>
          <w:i/>
          <w:iCs/>
          <w:color w:val="0000FF"/>
          <w:u w:val="single"/>
        </w:rPr>
        <w:t>art. 17 alin. (3)</w:t>
      </w:r>
      <w:r>
        <w:rPr>
          <w:rStyle w:val="salnbdy"/>
          <w:rFonts w:eastAsia="Times New Roman"/>
          <w:i/>
          <w:iCs/>
        </w:rPr>
        <w:t xml:space="preserve"> şi </w:t>
      </w:r>
      <w:r>
        <w:rPr>
          <w:rStyle w:val="salnbdy"/>
          <w:rFonts w:eastAsia="Times New Roman"/>
          <w:i/>
          <w:iCs/>
          <w:color w:val="0000FF"/>
          <w:u w:val="single"/>
        </w:rPr>
        <w:t>(4) din lege</w:t>
      </w:r>
      <w:r>
        <w:rPr>
          <w:rStyle w:val="salnbdy"/>
          <w:rFonts w:eastAsia="Times New Roman"/>
          <w:i/>
          <w:iCs/>
        </w:rPr>
        <w:t>, primarii au obligaţia de a transmite agenţiilor teritoriale, furnizorilor de energie termică în sistem centralizat, de gaze naturale/energie electrică şi asociaţiilor de proprietari/locatari situaţiile centralizatoare cuprinzând în mod obligatoriu titula</w:t>
      </w:r>
      <w:r>
        <w:rPr>
          <w:rStyle w:val="salnbdy"/>
          <w:rFonts w:eastAsia="Times New Roman"/>
          <w:i/>
          <w:iCs/>
        </w:rPr>
        <w:t xml:space="preserve">rii ajutoarelor prevăzute la </w:t>
      </w:r>
      <w:r>
        <w:rPr>
          <w:rStyle w:val="slgi1"/>
          <w:rFonts w:eastAsia="Times New Roman"/>
          <w:i/>
          <w:iCs/>
        </w:rPr>
        <w:t>art. 1</w:t>
      </w:r>
      <w:r>
        <w:rPr>
          <w:rStyle w:val="salnbdy"/>
          <w:rFonts w:eastAsia="Times New Roman"/>
          <w:i/>
          <w:iCs/>
        </w:rPr>
        <w:t xml:space="preserve">, numărul dispoziţiei prin care s-a stabilit dreptul, venitul net lunar pe membru de familie şi valoarea ajutorului calculată în condiţiile </w:t>
      </w:r>
      <w:r>
        <w:rPr>
          <w:rStyle w:val="salnbdy"/>
          <w:rFonts w:eastAsia="Times New Roman"/>
          <w:i/>
          <w:iCs/>
          <w:color w:val="0000FF"/>
          <w:u w:val="single"/>
        </w:rPr>
        <w:t>art. 7 din lege</w:t>
      </w:r>
      <w:r>
        <w:rPr>
          <w:rStyle w:val="salnbdy"/>
          <w:rFonts w:eastAsia="Times New Roman"/>
          <w:i/>
          <w:iCs/>
        </w:rPr>
        <w:t xml:space="preserve">, precum şi denumirea şi datele de identificare ale furnizorului, </w:t>
      </w:r>
      <w:r>
        <w:rPr>
          <w:rStyle w:val="salnbdy"/>
          <w:rFonts w:eastAsia="Times New Roman"/>
          <w:i/>
          <w:iCs/>
        </w:rPr>
        <w:t xml:space="preserve">respectiv codul clientului, în scris şi în format electronic, întocmite potrivit modelelor prevăzute în </w:t>
      </w:r>
      <w:r>
        <w:rPr>
          <w:rStyle w:val="slgi1"/>
          <w:rFonts w:eastAsia="Times New Roman"/>
          <w:i/>
          <w:iCs/>
        </w:rPr>
        <w:t>anexele nr. 1-3</w:t>
      </w:r>
      <w:r>
        <w:rPr>
          <w:rStyle w:val="salnbdy"/>
          <w:rFonts w:eastAsia="Times New Roman"/>
          <w:i/>
          <w:iCs/>
        </w:rPr>
        <w:t>.</w:t>
      </w:r>
    </w:p>
    <w:p w:rsidR="00000000" w:rsidRDefault="007470D5">
      <w:pPr>
        <w:shd w:val="clear" w:color="auto" w:fill="D6F5D6"/>
        <w:autoSpaceDE/>
        <w:autoSpaceDN/>
        <w:jc w:val="both"/>
        <w:divId w:val="130018342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Situaţiile centralizatoare se transmit lunar, actualizate cu beneficiarii care îndeplinesc condiţiile de acordare a ajutorului pent</w:t>
      </w:r>
      <w:r>
        <w:rPr>
          <w:rStyle w:val="salnbdy"/>
          <w:rFonts w:eastAsia="Times New Roman"/>
          <w:i/>
          <w:iCs/>
        </w:rPr>
        <w:t>ru încălzire pe parcursul sezonului rece.</w:t>
      </w:r>
    </w:p>
    <w:p w:rsidR="00000000" w:rsidRDefault="007470D5">
      <w:pPr>
        <w:pStyle w:val="ssecttl"/>
        <w:shd w:val="clear" w:color="auto" w:fill="D6F5D6"/>
        <w:divId w:val="1927109851"/>
        <w:rPr>
          <w:i/>
          <w:iCs/>
          <w:shd w:val="clear" w:color="auto" w:fill="FFFFFF"/>
        </w:rPr>
      </w:pPr>
      <w:r>
        <w:rPr>
          <w:i/>
          <w:iCs/>
          <w:shd w:val="clear" w:color="auto" w:fill="FFFFFF"/>
        </w:rPr>
        <w:t>Secţiunea a 2-a</w:t>
      </w:r>
    </w:p>
    <w:p w:rsidR="00000000" w:rsidRDefault="007470D5">
      <w:pPr>
        <w:pStyle w:val="ssecden"/>
        <w:shd w:val="clear" w:color="auto" w:fill="D6F5D6"/>
        <w:divId w:val="1927109851"/>
        <w:rPr>
          <w:i/>
          <w:iCs/>
          <w:shd w:val="clear" w:color="auto" w:fill="FFFFFF"/>
        </w:rPr>
      </w:pPr>
      <w:r>
        <w:rPr>
          <w:i/>
          <w:iCs/>
          <w:shd w:val="clear" w:color="auto" w:fill="FFFFFF"/>
        </w:rPr>
        <w:t>Ajutorul pentru gaze naturale</w:t>
      </w:r>
    </w:p>
    <w:p w:rsidR="00000000" w:rsidRDefault="007470D5">
      <w:pPr>
        <w:pStyle w:val="sartttl"/>
        <w:shd w:val="clear" w:color="auto" w:fill="D6F5D6"/>
        <w:jc w:val="both"/>
        <w:divId w:val="357947"/>
        <w:rPr>
          <w:i/>
          <w:iCs/>
          <w:shd w:val="clear" w:color="auto" w:fill="FFFFFF"/>
        </w:rPr>
      </w:pPr>
      <w:r>
        <w:rPr>
          <w:i/>
          <w:iCs/>
          <w:shd w:val="clear" w:color="auto" w:fill="FFFFFF"/>
        </w:rPr>
        <w:t>Articolul 17</w:t>
      </w:r>
    </w:p>
    <w:p w:rsidR="00000000" w:rsidRDefault="007470D5">
      <w:pPr>
        <w:pStyle w:val="sartden"/>
        <w:shd w:val="clear" w:color="auto" w:fill="D6F5D6"/>
        <w:jc w:val="both"/>
        <w:divId w:val="357947"/>
        <w:rPr>
          <w:i/>
          <w:iCs/>
          <w:shd w:val="clear" w:color="auto" w:fill="FFFFFF"/>
        </w:rPr>
      </w:pPr>
      <w:r>
        <w:rPr>
          <w:rStyle w:val="spar3"/>
          <w:b w:val="0"/>
          <w:bCs w:val="0"/>
          <w:i/>
          <w:iCs/>
        </w:rPr>
        <w:t xml:space="preserve">În aplicarea prevederilor </w:t>
      </w:r>
      <w:r>
        <w:rPr>
          <w:rStyle w:val="spar3"/>
          <w:b w:val="0"/>
          <w:bCs w:val="0"/>
          <w:i/>
          <w:iCs/>
          <w:color w:val="0000FF"/>
          <w:u w:val="single"/>
        </w:rPr>
        <w:t>art. 17 alin. (3)</w:t>
      </w:r>
      <w:r>
        <w:rPr>
          <w:rStyle w:val="spar3"/>
          <w:b w:val="0"/>
          <w:bCs w:val="0"/>
          <w:i/>
          <w:iCs/>
        </w:rPr>
        <w:t xml:space="preserve"> şi </w:t>
      </w:r>
      <w:r>
        <w:rPr>
          <w:rStyle w:val="spar3"/>
          <w:b w:val="0"/>
          <w:bCs w:val="0"/>
          <w:i/>
          <w:iCs/>
          <w:color w:val="0000FF"/>
          <w:u w:val="single"/>
        </w:rPr>
        <w:t>(4) din lege</w:t>
      </w:r>
      <w:r>
        <w:rPr>
          <w:rStyle w:val="spar3"/>
          <w:b w:val="0"/>
          <w:bCs w:val="0"/>
          <w:i/>
          <w:iCs/>
        </w:rPr>
        <w:t>, primarii au obligaţia de a transmite furnizorilor, asociaţiilor de proprietari/locatari şi agenţiilor teritoriale situaţia centralizatoare privind beneficiarii, venitul net lunar pe membru de familie şi cuantumul ajutoarelor pentru gaze naturale stabilit</w:t>
      </w:r>
      <w:r>
        <w:rPr>
          <w:rStyle w:val="spar3"/>
          <w:b w:val="0"/>
          <w:bCs w:val="0"/>
          <w:i/>
          <w:iCs/>
        </w:rPr>
        <w:t xml:space="preserve"> în condiţiile </w:t>
      </w:r>
      <w:r>
        <w:rPr>
          <w:rStyle w:val="spar3"/>
          <w:b w:val="0"/>
          <w:bCs w:val="0"/>
          <w:i/>
          <w:iCs/>
          <w:color w:val="0000FF"/>
          <w:u w:val="single"/>
        </w:rPr>
        <w:t>art. 7 din lege</w:t>
      </w:r>
      <w:r>
        <w:rPr>
          <w:rStyle w:val="spar3"/>
          <w:b w:val="0"/>
          <w:bCs w:val="0"/>
          <w:i/>
          <w:iCs/>
        </w:rPr>
        <w:t>, în scris şi în format electronic.</w:t>
      </w:r>
    </w:p>
    <w:p w:rsidR="00000000" w:rsidRDefault="007470D5">
      <w:pPr>
        <w:pStyle w:val="sartttl"/>
        <w:shd w:val="clear" w:color="auto" w:fill="D6F5D6"/>
        <w:jc w:val="both"/>
        <w:divId w:val="1611281705"/>
        <w:rPr>
          <w:i/>
          <w:iCs/>
          <w:shd w:val="clear" w:color="auto" w:fill="FFFFFF"/>
        </w:rPr>
      </w:pPr>
      <w:r>
        <w:rPr>
          <w:i/>
          <w:iCs/>
          <w:shd w:val="clear" w:color="auto" w:fill="FFFFFF"/>
        </w:rPr>
        <w:t>Articolul 18</w:t>
      </w:r>
    </w:p>
    <w:p w:rsidR="00000000" w:rsidRDefault="007470D5">
      <w:pPr>
        <w:shd w:val="clear" w:color="auto" w:fill="D6F5D6"/>
        <w:autoSpaceDE/>
        <w:autoSpaceDN/>
        <w:jc w:val="both"/>
        <w:divId w:val="142980729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Lunar, până la data de 3 a lunii, reprezentantul furnizorului de gaze naturale împreună cu reprezentantul asociaţiei de proprietari/locatari, după caz, stabilesc consumul ge</w:t>
      </w:r>
      <w:r>
        <w:rPr>
          <w:rStyle w:val="salnbdy"/>
          <w:rFonts w:eastAsia="Times New Roman"/>
          <w:i/>
          <w:iCs/>
        </w:rPr>
        <w:t>neral de gaze naturale, acesta fiind cel stabilit în baza indexului contorului.</w:t>
      </w:r>
    </w:p>
    <w:p w:rsidR="00000000" w:rsidRDefault="007470D5">
      <w:pPr>
        <w:shd w:val="clear" w:color="auto" w:fill="D6F5D6"/>
        <w:autoSpaceDE/>
        <w:autoSpaceDN/>
        <w:jc w:val="both"/>
        <w:divId w:val="1430661960"/>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Prin consumul general de gaze naturale prevăzut la </w:t>
      </w:r>
      <w:r>
        <w:rPr>
          <w:rStyle w:val="slgi1"/>
          <w:rFonts w:eastAsia="Times New Roman"/>
          <w:i/>
          <w:iCs/>
        </w:rPr>
        <w:t>alin. (1)</w:t>
      </w:r>
      <w:r>
        <w:rPr>
          <w:rStyle w:val="salnbdy"/>
          <w:rFonts w:eastAsia="Times New Roman"/>
          <w:i/>
          <w:iCs/>
        </w:rPr>
        <w:t xml:space="preserve"> se înţelege consumul contorizat la data citirii pentru care urmează să fie emisă factura.</w:t>
      </w:r>
    </w:p>
    <w:p w:rsidR="00000000" w:rsidRDefault="007470D5">
      <w:pPr>
        <w:shd w:val="clear" w:color="auto" w:fill="D6F5D6"/>
        <w:autoSpaceDE/>
        <w:autoSpaceDN/>
        <w:jc w:val="both"/>
        <w:divId w:val="239873870"/>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La stabilirea cons</w:t>
      </w:r>
      <w:r>
        <w:rPr>
          <w:rStyle w:val="salnbdy"/>
          <w:rFonts w:eastAsia="Times New Roman"/>
          <w:i/>
          <w:iCs/>
        </w:rPr>
        <w:t xml:space="preserve">umului general de gaze naturale prevăzut la </w:t>
      </w:r>
      <w:r>
        <w:rPr>
          <w:rStyle w:val="slgi1"/>
          <w:rFonts w:eastAsia="Times New Roman"/>
          <w:i/>
          <w:iCs/>
        </w:rPr>
        <w:t>alin. (1)</w:t>
      </w:r>
      <w:r>
        <w:rPr>
          <w:rStyle w:val="salnbdy"/>
          <w:rFonts w:eastAsia="Times New Roman"/>
          <w:i/>
          <w:iCs/>
        </w:rPr>
        <w:t xml:space="preserve"> se încheie un proces-verbal constatator, al cărui model este prevăzut în </w:t>
      </w:r>
      <w:r>
        <w:rPr>
          <w:rStyle w:val="slgi1"/>
          <w:rFonts w:eastAsia="Times New Roman"/>
          <w:i/>
          <w:iCs/>
        </w:rPr>
        <w:t>anexa nr. 7</w:t>
      </w:r>
      <w:r>
        <w:rPr>
          <w:rStyle w:val="salnbdy"/>
          <w:rFonts w:eastAsia="Times New Roman"/>
          <w:i/>
          <w:iCs/>
        </w:rPr>
        <w:t>.</w:t>
      </w:r>
    </w:p>
    <w:p w:rsidR="00000000" w:rsidRDefault="007470D5">
      <w:pPr>
        <w:pStyle w:val="sartttl"/>
        <w:shd w:val="clear" w:color="auto" w:fill="D6F5D6"/>
        <w:jc w:val="both"/>
        <w:divId w:val="167985466"/>
        <w:rPr>
          <w:i/>
          <w:iCs/>
          <w:shd w:val="clear" w:color="auto" w:fill="FFFFFF"/>
        </w:rPr>
      </w:pPr>
      <w:r>
        <w:rPr>
          <w:i/>
          <w:iCs/>
          <w:shd w:val="clear" w:color="auto" w:fill="FFFFFF"/>
        </w:rPr>
        <w:t>Articolul 19</w:t>
      </w:r>
    </w:p>
    <w:p w:rsidR="00000000" w:rsidRDefault="007470D5">
      <w:pPr>
        <w:shd w:val="clear" w:color="auto" w:fill="D6F5D6"/>
        <w:autoSpaceDE/>
        <w:autoSpaceDN/>
        <w:jc w:val="both"/>
        <w:divId w:val="184859153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 baza datelor cuprinse în procesul-verbal prevăzut la </w:t>
      </w:r>
      <w:r>
        <w:rPr>
          <w:rStyle w:val="slgi1"/>
          <w:rFonts w:eastAsia="Times New Roman"/>
          <w:i/>
          <w:iCs/>
        </w:rPr>
        <w:t>art. 18 alin. (3)</w:t>
      </w:r>
      <w:r>
        <w:rPr>
          <w:rStyle w:val="salnbdy"/>
          <w:rFonts w:eastAsia="Times New Roman"/>
          <w:i/>
          <w:iCs/>
        </w:rPr>
        <w:t>, asociaţia de proprietari</w:t>
      </w:r>
      <w:r>
        <w:rPr>
          <w:rStyle w:val="salnbdy"/>
          <w:rFonts w:eastAsia="Times New Roman"/>
          <w:i/>
          <w:iCs/>
        </w:rPr>
        <w:t>/locatari defalcă consumul general de gaze naturale pe consumatori individuali, beneficiari de ajutor pentru gaze naturale.</w:t>
      </w:r>
    </w:p>
    <w:p w:rsidR="00000000" w:rsidRDefault="007470D5">
      <w:pPr>
        <w:shd w:val="clear" w:color="auto" w:fill="D6F5D6"/>
        <w:autoSpaceDE/>
        <w:autoSpaceDN/>
        <w:jc w:val="both"/>
        <w:divId w:val="43791866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termenul prevăzut la </w:t>
      </w:r>
      <w:r>
        <w:rPr>
          <w:rStyle w:val="salnbdy"/>
          <w:rFonts w:eastAsia="Times New Roman"/>
          <w:i/>
          <w:iCs/>
          <w:color w:val="0000FF"/>
          <w:u w:val="single"/>
        </w:rPr>
        <w:t>art. 20 alin. (4) din lege</w:t>
      </w:r>
      <w:r>
        <w:rPr>
          <w:rStyle w:val="salnbdy"/>
          <w:rFonts w:eastAsia="Times New Roman"/>
          <w:i/>
          <w:iCs/>
        </w:rPr>
        <w:t>, asociaţia de proprietari/locatari transmite furnizorilor de gaze naturale si</w:t>
      </w:r>
      <w:r>
        <w:rPr>
          <w:rStyle w:val="salnbdy"/>
          <w:rFonts w:eastAsia="Times New Roman"/>
          <w:i/>
          <w:iCs/>
        </w:rPr>
        <w:t>tuaţia centralizatoare cuprinzând consumurile defalcate pentru beneficiarii de ajutor pentru gaze naturale.</w:t>
      </w:r>
    </w:p>
    <w:p w:rsidR="00000000" w:rsidRDefault="007470D5">
      <w:pPr>
        <w:shd w:val="clear" w:color="auto" w:fill="D6F5D6"/>
        <w:autoSpaceDE/>
        <w:autoSpaceDN/>
        <w:jc w:val="both"/>
        <w:divId w:val="1699040376"/>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Situaţia centralizatoare cuprinzând consumurile defalcate de asociaţia de proprietari/locatari pe beneficiarii ajutorului pentru gaze naturale se întocmeşte potrivit modelului prevăzut în </w:t>
      </w:r>
      <w:r>
        <w:rPr>
          <w:rStyle w:val="slgi1"/>
          <w:rFonts w:eastAsia="Times New Roman"/>
          <w:i/>
          <w:iCs/>
        </w:rPr>
        <w:t>anexa nr. 8</w:t>
      </w:r>
      <w:r>
        <w:rPr>
          <w:rStyle w:val="salnbdy"/>
          <w:rFonts w:eastAsia="Times New Roman"/>
          <w:i/>
          <w:iCs/>
        </w:rPr>
        <w:t>.</w:t>
      </w:r>
    </w:p>
    <w:p w:rsidR="00000000" w:rsidRDefault="007470D5">
      <w:pPr>
        <w:shd w:val="clear" w:color="auto" w:fill="D6F5D6"/>
        <w:autoSpaceDE/>
        <w:autoSpaceDN/>
        <w:jc w:val="both"/>
        <w:divId w:val="726614690"/>
        <w:rPr>
          <w:rStyle w:val="salnbdy"/>
        </w:rPr>
      </w:pPr>
      <w:r>
        <w:rPr>
          <w:rStyle w:val="salnttl1"/>
          <w:rFonts w:eastAsia="Times New Roman"/>
          <w:i/>
          <w:iCs/>
        </w:rPr>
        <w:t>(4)</w:t>
      </w:r>
      <w:r>
        <w:rPr>
          <w:rStyle w:val="salnbdy"/>
          <w:rFonts w:eastAsia="Times New Roman"/>
          <w:i/>
          <w:iCs/>
        </w:rPr>
        <w:t xml:space="preserve"> Pe baza consumului defalcat prevăzut la </w:t>
      </w:r>
      <w:r>
        <w:rPr>
          <w:rStyle w:val="slgi1"/>
          <w:rFonts w:eastAsia="Times New Roman"/>
          <w:i/>
          <w:iCs/>
        </w:rPr>
        <w:t>alin. (1)</w:t>
      </w:r>
      <w:r>
        <w:rPr>
          <w:rStyle w:val="salnbdy"/>
          <w:rFonts w:eastAsia="Times New Roman"/>
          <w:i/>
          <w:iCs/>
        </w:rPr>
        <w:t xml:space="preserve">, </w:t>
      </w:r>
      <w:r>
        <w:rPr>
          <w:rStyle w:val="salnbdy"/>
          <w:rFonts w:eastAsia="Times New Roman"/>
          <w:i/>
          <w:iCs/>
        </w:rPr>
        <w:t>furnizorul stabileşte cuantumul ajutorului efectiv, după cum urmează:</w:t>
      </w:r>
    </w:p>
    <w:p w:rsidR="00000000" w:rsidRDefault="007470D5">
      <w:pPr>
        <w:shd w:val="clear" w:color="auto" w:fill="D6F5D6"/>
        <w:autoSpaceDE/>
        <w:autoSpaceDN/>
        <w:jc w:val="both"/>
        <w:divId w:val="1010183062"/>
      </w:pPr>
      <w:r>
        <w:rPr>
          <w:rStyle w:val="slitttl1"/>
          <w:rFonts w:eastAsia="Times New Roman"/>
          <w:i/>
          <w:iCs/>
        </w:rPr>
        <w:t>a)</w:t>
      </w:r>
      <w:r>
        <w:rPr>
          <w:rStyle w:val="slitbdy"/>
          <w:rFonts w:eastAsia="Times New Roman"/>
          <w:i/>
          <w:iCs/>
        </w:rPr>
        <w:t>la nivelul cuantumului ajutorului stabilit prin dispoziţie a primarului, dacă valoarea consumului este mai mare sau egală cu acest nivel;</w:t>
      </w:r>
    </w:p>
    <w:p w:rsidR="00000000" w:rsidRDefault="007470D5">
      <w:pPr>
        <w:shd w:val="clear" w:color="auto" w:fill="D6F5D6"/>
        <w:autoSpaceDE/>
        <w:autoSpaceDN/>
        <w:jc w:val="both"/>
        <w:divId w:val="964777617"/>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la valoarea consumului, dacă acesta este mai</w:t>
      </w:r>
      <w:r>
        <w:rPr>
          <w:rStyle w:val="slitbdy"/>
          <w:rFonts w:eastAsia="Times New Roman"/>
          <w:i/>
          <w:iCs/>
        </w:rPr>
        <w:t xml:space="preserve"> mic decât cuantumul ajutorului stabilit prin dispoziţie a primarului.</w:t>
      </w:r>
    </w:p>
    <w:p w:rsidR="00000000" w:rsidRDefault="007470D5">
      <w:pPr>
        <w:shd w:val="clear" w:color="auto" w:fill="D6F5D6"/>
        <w:autoSpaceDE/>
        <w:autoSpaceDN/>
        <w:jc w:val="both"/>
        <w:divId w:val="1242523122"/>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În situaţia în care modalitatea de facturare practicată de către furnizorul de gaze naturale conduce la emiterea a mai mult de 5 facturi pentru perioada sezonului rece, cuantumul aj</w:t>
      </w:r>
      <w:r>
        <w:rPr>
          <w:rStyle w:val="salnbdy"/>
          <w:rFonts w:eastAsia="Times New Roman"/>
          <w:i/>
          <w:iCs/>
        </w:rPr>
        <w:t xml:space="preserve">utorului efectiv stabilit potrivit prevederilor </w:t>
      </w:r>
      <w:r>
        <w:rPr>
          <w:rStyle w:val="slgi1"/>
          <w:rFonts w:eastAsia="Times New Roman"/>
          <w:i/>
          <w:iCs/>
        </w:rPr>
        <w:t>alin. (4)</w:t>
      </w:r>
      <w:r>
        <w:rPr>
          <w:rStyle w:val="salnbdy"/>
          <w:rFonts w:eastAsia="Times New Roman"/>
          <w:i/>
          <w:iCs/>
        </w:rPr>
        <w:t>, însumat pe această perioadă, nu poate depăşi cuantumul însumat al ajutorului pentru gaze naturale stabilit prin dispoziţia primarului pentru aceeaşi perioadă.</w:t>
      </w:r>
    </w:p>
    <w:p w:rsidR="00000000" w:rsidRDefault="007470D5">
      <w:pPr>
        <w:pStyle w:val="sartttl"/>
        <w:shd w:val="clear" w:color="auto" w:fill="D6F5D6"/>
        <w:jc w:val="both"/>
        <w:divId w:val="1567036065"/>
        <w:rPr>
          <w:i/>
          <w:iCs/>
          <w:shd w:val="clear" w:color="auto" w:fill="FFFFFF"/>
        </w:rPr>
      </w:pPr>
      <w:r>
        <w:rPr>
          <w:i/>
          <w:iCs/>
          <w:shd w:val="clear" w:color="auto" w:fill="FFFFFF"/>
        </w:rPr>
        <w:t>Articolul 20</w:t>
      </w:r>
    </w:p>
    <w:p w:rsidR="00000000" w:rsidRDefault="007470D5">
      <w:pPr>
        <w:shd w:val="clear" w:color="auto" w:fill="D6F5D6"/>
        <w:autoSpaceDE/>
        <w:autoSpaceDN/>
        <w:jc w:val="both"/>
        <w:divId w:val="1609779073"/>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Furnizorii de gaze na</w:t>
      </w:r>
      <w:r>
        <w:rPr>
          <w:rStyle w:val="salnbdy"/>
          <w:rFonts w:eastAsia="Times New Roman"/>
          <w:i/>
          <w:iCs/>
        </w:rPr>
        <w:t xml:space="preserve">turale transmit lunar asociaţiilor de proprietari/locatari, precum şi consumatorilor vulnerabili titulari de contracte individuale factura reprezentând consumul de gaze naturale, cu respectarea prevederilor </w:t>
      </w:r>
      <w:r>
        <w:rPr>
          <w:rStyle w:val="salnbdy"/>
          <w:rFonts w:eastAsia="Times New Roman"/>
          <w:i/>
          <w:iCs/>
          <w:color w:val="0000FF"/>
          <w:u w:val="single"/>
        </w:rPr>
        <w:t>art. 23 alin. (3)</w:t>
      </w:r>
      <w:r>
        <w:rPr>
          <w:rStyle w:val="salnbdy"/>
          <w:rFonts w:eastAsia="Times New Roman"/>
          <w:i/>
          <w:iCs/>
        </w:rPr>
        <w:t xml:space="preserve"> şi </w:t>
      </w:r>
      <w:r>
        <w:rPr>
          <w:rStyle w:val="salnbdy"/>
          <w:rFonts w:eastAsia="Times New Roman"/>
          <w:i/>
          <w:iCs/>
          <w:color w:val="0000FF"/>
          <w:u w:val="single"/>
        </w:rPr>
        <w:t>(4) din lege</w:t>
      </w:r>
      <w:r>
        <w:rPr>
          <w:rStyle w:val="salnbdy"/>
          <w:rFonts w:eastAsia="Times New Roman"/>
          <w:i/>
          <w:iCs/>
        </w:rPr>
        <w:t>, în care se evi</w:t>
      </w:r>
      <w:r>
        <w:rPr>
          <w:rStyle w:val="salnbdy"/>
          <w:rFonts w:eastAsia="Times New Roman"/>
          <w:i/>
          <w:iCs/>
        </w:rPr>
        <w:t xml:space="preserve">denţiază ajutorul pentru gaze naturale calculat în condiţiile </w:t>
      </w:r>
      <w:r>
        <w:rPr>
          <w:rStyle w:val="slgi1"/>
          <w:rFonts w:eastAsia="Times New Roman"/>
          <w:i/>
          <w:iCs/>
        </w:rPr>
        <w:t>art. 19 alin. (4)</w:t>
      </w:r>
      <w:r>
        <w:rPr>
          <w:rStyle w:val="salnbdy"/>
          <w:rFonts w:eastAsia="Times New Roman"/>
          <w:i/>
          <w:iCs/>
        </w:rPr>
        <w:t xml:space="preserve"> şi </w:t>
      </w:r>
      <w:r>
        <w:rPr>
          <w:rStyle w:val="slgi1"/>
          <w:rFonts w:eastAsia="Times New Roman"/>
          <w:i/>
          <w:iCs/>
        </w:rPr>
        <w:t>(5)</w:t>
      </w:r>
      <w:r>
        <w:rPr>
          <w:rStyle w:val="salnbdy"/>
          <w:rFonts w:eastAsia="Times New Roman"/>
          <w:i/>
          <w:iCs/>
        </w:rPr>
        <w:t>.</w:t>
      </w:r>
    </w:p>
    <w:p w:rsidR="00000000" w:rsidRDefault="007470D5">
      <w:pPr>
        <w:shd w:val="clear" w:color="auto" w:fill="D6F5D6"/>
        <w:autoSpaceDE/>
        <w:autoSpaceDN/>
        <w:jc w:val="both"/>
        <w:divId w:val="768039858"/>
        <w:rPr>
          <w:rFonts w:eastAsia="Times New Roman"/>
          <w:i/>
          <w:iCs/>
          <w:color w:val="000000"/>
          <w:sz w:val="20"/>
          <w:szCs w:val="20"/>
          <w:shd w:val="clear" w:color="auto" w:fill="FFFFFF"/>
        </w:rPr>
      </w:pPr>
      <w:r>
        <w:rPr>
          <w:rStyle w:val="salnttl1"/>
          <w:rFonts w:eastAsia="Times New Roman"/>
          <w:i/>
          <w:iCs/>
        </w:rPr>
        <w:lastRenderedPageBreak/>
        <w:t>(2)</w:t>
      </w:r>
      <w:r>
        <w:rPr>
          <w:rStyle w:val="salnbdy"/>
          <w:rFonts w:eastAsia="Times New Roman"/>
          <w:i/>
          <w:iCs/>
        </w:rPr>
        <w:t xml:space="preserve">Pe baza facturilor prevăzute la </w:t>
      </w:r>
      <w:r>
        <w:rPr>
          <w:rStyle w:val="slgi1"/>
          <w:rFonts w:eastAsia="Times New Roman"/>
          <w:i/>
          <w:iCs/>
        </w:rPr>
        <w:t>alin. (1)</w:t>
      </w:r>
      <w:r>
        <w:rPr>
          <w:rStyle w:val="salnbdy"/>
          <w:rFonts w:eastAsia="Times New Roman"/>
          <w:i/>
          <w:iCs/>
        </w:rPr>
        <w:t xml:space="preserve">, furnizorul de gaze naturale întocmeşte borderoul centralizator cuprinzând beneficiarii ajutorului pentru gaze naturale şi </w:t>
      </w:r>
      <w:r>
        <w:rPr>
          <w:rStyle w:val="salnbdy"/>
          <w:rFonts w:eastAsia="Times New Roman"/>
          <w:i/>
          <w:iCs/>
        </w:rPr>
        <w:t xml:space="preserve">cuantumul efectiv al acestuia, potrivit modelului prevăzut în </w:t>
      </w:r>
      <w:r>
        <w:rPr>
          <w:rStyle w:val="slgi1"/>
          <w:rFonts w:eastAsia="Times New Roman"/>
          <w:i/>
          <w:iCs/>
        </w:rPr>
        <w:t>anexa nr. 9.</w:t>
      </w:r>
    </w:p>
    <w:p w:rsidR="00000000" w:rsidRDefault="007470D5">
      <w:pPr>
        <w:pStyle w:val="sartttl"/>
        <w:shd w:val="clear" w:color="auto" w:fill="D6F5D6"/>
        <w:jc w:val="both"/>
        <w:divId w:val="1292830139"/>
        <w:rPr>
          <w:i/>
          <w:iCs/>
          <w:shd w:val="clear" w:color="auto" w:fill="FFFFFF"/>
        </w:rPr>
      </w:pPr>
      <w:r>
        <w:rPr>
          <w:i/>
          <w:iCs/>
          <w:shd w:val="clear" w:color="auto" w:fill="FFFFFF"/>
        </w:rPr>
        <w:t>Articolul 21</w:t>
      </w:r>
    </w:p>
    <w:p w:rsidR="00000000" w:rsidRDefault="007470D5">
      <w:pPr>
        <w:shd w:val="clear" w:color="auto" w:fill="D6F5D6"/>
        <w:autoSpaceDE/>
        <w:autoSpaceDN/>
        <w:jc w:val="both"/>
        <w:divId w:val="92033488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Borderoul centralizator prevăzut la </w:t>
      </w:r>
      <w:r>
        <w:rPr>
          <w:rStyle w:val="slgi1"/>
          <w:rFonts w:eastAsia="Times New Roman"/>
          <w:i/>
          <w:iCs/>
        </w:rPr>
        <w:t>art. 20 alin. (2)</w:t>
      </w:r>
      <w:r>
        <w:rPr>
          <w:rStyle w:val="salnbdy"/>
          <w:rFonts w:eastAsia="Times New Roman"/>
          <w:i/>
          <w:iCs/>
        </w:rPr>
        <w:t xml:space="preserve"> reprezintă document de plată, se întocmeşte de furnizor în 3 exemplare şi se transmite primarilor pentru certi</w:t>
      </w:r>
      <w:r>
        <w:rPr>
          <w:rStyle w:val="salnbdy"/>
          <w:rFonts w:eastAsia="Times New Roman"/>
          <w:i/>
          <w:iCs/>
        </w:rPr>
        <w:t>ficare.</w:t>
      </w:r>
    </w:p>
    <w:p w:rsidR="00000000" w:rsidRDefault="007470D5">
      <w:pPr>
        <w:shd w:val="clear" w:color="auto" w:fill="D6F5D6"/>
        <w:autoSpaceDE/>
        <w:autoSpaceDN/>
        <w:jc w:val="both"/>
        <w:divId w:val="505904679"/>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termen de 5 zile de la primire, primarii certifică şi transmit un exemplar agenţiilor teritoriale, pe baza căruia acestea achită la furnizori sumele reprezentând ajutoarele pentru gaze naturale. Unul dintre celelalte două exemplare certifica</w:t>
      </w:r>
      <w:r>
        <w:rPr>
          <w:rStyle w:val="salnbdy"/>
          <w:rFonts w:eastAsia="Times New Roman"/>
          <w:i/>
          <w:iCs/>
        </w:rPr>
        <w:t>te rămâne la primar, iar celălalt se remite furnizorului.</w:t>
      </w:r>
    </w:p>
    <w:p w:rsidR="00000000" w:rsidRDefault="007470D5">
      <w:pPr>
        <w:pStyle w:val="sanxttl"/>
        <w:shd w:val="clear" w:color="auto" w:fill="D6F5D6"/>
        <w:divId w:val="159006714"/>
        <w:rPr>
          <w:i/>
          <w:iCs/>
          <w:shd w:val="clear" w:color="auto" w:fill="FFFFFF"/>
        </w:rPr>
      </w:pPr>
      <w:r>
        <w:rPr>
          <w:i/>
          <w:iCs/>
          <w:shd w:val="clear" w:color="auto" w:fill="FFFFFF"/>
        </w:rPr>
        <w:t>Anexa nr. 1</w:t>
      </w:r>
    </w:p>
    <w:p w:rsidR="00000000" w:rsidRDefault="007470D5">
      <w:pPr>
        <w:pStyle w:val="spar"/>
        <w:shd w:val="clear" w:color="auto" w:fill="D6F5D6"/>
        <w:jc w:val="both"/>
        <w:divId w:val="15900671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5900671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159006714"/>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159006714"/>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159006714"/>
        <w:rPr>
          <w:rStyle w:val="spar3"/>
          <w:rFonts w:eastAsia="Times New Roman"/>
        </w:rPr>
      </w:pPr>
      <w:r>
        <w:rPr>
          <w:rStyle w:val="spar3"/>
          <w:rFonts w:eastAsia="Times New Roman"/>
          <w:i/>
          <w:iCs/>
        </w:rPr>
        <w:t>Primarul comunei/oraşului/municipiului/sectorului municipiului Bucureşti ................................</w:t>
      </w:r>
    </w:p>
    <w:p w:rsidR="00000000" w:rsidRDefault="007470D5">
      <w:pPr>
        <w:pStyle w:val="spar"/>
        <w:shd w:val="clear" w:color="auto" w:fill="D6F5D6"/>
        <w:ind w:left="450"/>
        <w:jc w:val="both"/>
        <w:divId w:val="159006714"/>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135857903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135857903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privind beneficiarii şi cuantumul ajutoarelor pentru energie termică</w:t>
      </w:r>
    </w:p>
    <w:p w:rsidR="00000000" w:rsidRDefault="007470D5">
      <w:pPr>
        <w:pStyle w:val="spar"/>
        <w:shd w:val="clear" w:color="auto" w:fill="D6F5D6"/>
        <w:jc w:val="center"/>
        <w:divId w:val="135857903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659"/>
        <w:gridCol w:w="425"/>
        <w:gridCol w:w="706"/>
        <w:gridCol w:w="649"/>
        <w:gridCol w:w="743"/>
        <w:gridCol w:w="1059"/>
        <w:gridCol w:w="826"/>
        <w:gridCol w:w="938"/>
        <w:gridCol w:w="686"/>
        <w:gridCol w:w="760"/>
      </w:tblGrid>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w:t>
            </w:r>
          </w:p>
          <w:p w:rsidR="00000000" w:rsidRDefault="007470D5">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w:t>
            </w:r>
            <w:r>
              <w:rPr>
                <w:rFonts w:eastAsia="Times New Roman"/>
                <w:color w:val="000000"/>
                <w:sz w:val="20"/>
                <w:szCs w:val="20"/>
              </w:rPr>
              <w: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membri </w:t>
            </w:r>
          </w:p>
          <w:p w:rsidR="00000000" w:rsidRDefault="007470D5">
            <w:pPr>
              <w:pStyle w:val="spar4"/>
              <w:jc w:val="both"/>
              <w:rPr>
                <w:color w:val="000000"/>
              </w:rPr>
            </w:pPr>
            <w:r>
              <w:rPr>
                <w:color w:val="000000"/>
              </w:rPr>
              <w:t>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Cod furnizor/</w:t>
            </w:r>
          </w:p>
          <w:p w:rsidR="00000000" w:rsidRDefault="007470D5">
            <w:pPr>
              <w:pStyle w:val="spar4"/>
              <w:jc w:val="both"/>
              <w:rPr>
                <w:color w:val="000000"/>
              </w:rPr>
            </w:pPr>
            <w:r>
              <w:rPr>
                <w:color w:val="000000"/>
              </w:rPr>
              <w:t>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Venit lunar/ </w:t>
            </w:r>
          </w:p>
          <w:p w:rsidR="00000000" w:rsidRDefault="007470D5">
            <w:pPr>
              <w:pStyle w:val="spar4"/>
              <w:jc w:val="both"/>
              <w:rPr>
                <w:color w:val="000000"/>
              </w:rPr>
            </w:pPr>
            <w:r>
              <w:rPr>
                <w:color w:val="000000"/>
              </w:rPr>
              <w:t>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Valoare </w:t>
            </w:r>
          </w:p>
          <w:p w:rsidR="00000000" w:rsidRDefault="007470D5">
            <w:pPr>
              <w:pStyle w:val="spar4"/>
              <w:jc w:val="both"/>
              <w:rPr>
                <w:color w:val="000000"/>
              </w:rPr>
            </w:pPr>
            <w:r>
              <w:rPr>
                <w:color w:val="000000"/>
              </w:rPr>
              <w:t>maximă ajutor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Număr </w:t>
            </w:r>
          </w:p>
          <w:p w:rsidR="00000000" w:rsidRDefault="007470D5">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Nivel </w:t>
            </w:r>
          </w:p>
          <w:p w:rsidR="00000000" w:rsidRDefault="007470D5">
            <w:pPr>
              <w:pStyle w:val="spar4"/>
              <w:jc w:val="both"/>
              <w:rPr>
                <w:color w:val="000000"/>
              </w:rPr>
            </w:pPr>
            <w:r>
              <w:rPr>
                <w:color w:val="000000"/>
              </w:rPr>
              <w:t xml:space="preserve">compensare </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Cuantum </w:t>
            </w:r>
          </w:p>
          <w:p w:rsidR="00000000" w:rsidRDefault="007470D5">
            <w:pPr>
              <w:pStyle w:val="spar4"/>
              <w:jc w:val="both"/>
              <w:rPr>
                <w:color w:val="000000"/>
              </w:rPr>
            </w:pPr>
            <w:r>
              <w:rPr>
                <w:color w:val="000000"/>
              </w:rPr>
              <w:t xml:space="preserve">maxim ajutor </w:t>
            </w:r>
          </w:p>
          <w:p w:rsidR="00000000" w:rsidRDefault="007470D5">
            <w:pPr>
              <w:pStyle w:val="spar4"/>
              <w:jc w:val="both"/>
              <w:rPr>
                <w:color w:val="000000"/>
              </w:rPr>
            </w:pPr>
            <w:r>
              <w:rPr>
                <w:color w:val="000000"/>
              </w:rPr>
              <w:t>(lei)</w:t>
            </w: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90067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pStyle w:val="spar"/>
        <w:shd w:val="clear" w:color="auto" w:fill="D6F5D6"/>
        <w:jc w:val="center"/>
        <w:divId w:val="1568177511"/>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156817751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159006714"/>
        <w:rPr>
          <w:rStyle w:val="spar3"/>
          <w:rFonts w:eastAsia="Times New Roman"/>
        </w:rPr>
      </w:pPr>
      <w:r>
        <w:rPr>
          <w:rStyle w:val="spar3"/>
          <w:rFonts w:eastAsia="Times New Roman"/>
          <w:i/>
          <w:iCs/>
        </w:rPr>
        <w:t>NOTĂ:</w:t>
      </w:r>
    </w:p>
    <w:p w:rsidR="00000000" w:rsidRDefault="007470D5">
      <w:pPr>
        <w:pStyle w:val="spar"/>
        <w:shd w:val="clear" w:color="auto" w:fill="D6F5D6"/>
        <w:ind w:left="450"/>
        <w:jc w:val="both"/>
        <w:divId w:val="159006714"/>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809983482"/>
        <w:rPr>
          <w:i/>
          <w:iCs/>
          <w:shd w:val="clear" w:color="auto" w:fill="FFFFFF"/>
        </w:rPr>
      </w:pPr>
      <w:r>
        <w:rPr>
          <w:i/>
          <w:iCs/>
          <w:shd w:val="clear" w:color="auto" w:fill="FFFFFF"/>
        </w:rPr>
        <w:t>Anexa nr. 2</w:t>
      </w:r>
    </w:p>
    <w:p w:rsidR="00000000" w:rsidRDefault="007470D5">
      <w:pPr>
        <w:pStyle w:val="spar"/>
        <w:shd w:val="clear" w:color="auto" w:fill="D6F5D6"/>
        <w:jc w:val="both"/>
        <w:divId w:val="80998348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80998348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809983482"/>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809983482"/>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809983482"/>
        <w:rPr>
          <w:rStyle w:val="spar3"/>
          <w:rFonts w:eastAsia="Times New Roman"/>
        </w:rPr>
      </w:pPr>
      <w:r>
        <w:rPr>
          <w:rStyle w:val="spar3"/>
          <w:rFonts w:eastAsia="Times New Roman"/>
          <w:i/>
          <w:iCs/>
        </w:rPr>
        <w:t>Primarul comunei/oraşului/municipiului/sectorului municipiului Bucureşti .........................</w:t>
      </w:r>
    </w:p>
    <w:p w:rsidR="00000000" w:rsidRDefault="007470D5">
      <w:pPr>
        <w:pStyle w:val="spar"/>
        <w:shd w:val="clear" w:color="auto" w:fill="D6F5D6"/>
        <w:ind w:left="450"/>
        <w:jc w:val="both"/>
        <w:divId w:val="809983482"/>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19887058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19887058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privind beneficiarii şi cuantumul ajutoarelor pentru gaze naturale </w:t>
      </w:r>
    </w:p>
    <w:p w:rsidR="00000000" w:rsidRDefault="007470D5">
      <w:pPr>
        <w:pStyle w:val="spar"/>
        <w:shd w:val="clear" w:color="auto" w:fill="D6F5D6"/>
        <w:jc w:val="center"/>
        <w:divId w:val="19887058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659"/>
        <w:gridCol w:w="425"/>
        <w:gridCol w:w="706"/>
        <w:gridCol w:w="743"/>
        <w:gridCol w:w="406"/>
        <w:gridCol w:w="649"/>
        <w:gridCol w:w="1059"/>
        <w:gridCol w:w="938"/>
        <w:gridCol w:w="998"/>
        <w:gridCol w:w="760"/>
      </w:tblGrid>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w:t>
            </w:r>
          </w:p>
          <w:p w:rsidR="00000000" w:rsidRDefault="007470D5">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Cod furnizor/</w:t>
            </w:r>
          </w:p>
          <w:p w:rsidR="00000000" w:rsidRDefault="007470D5">
            <w:pPr>
              <w:pStyle w:val="spar4"/>
              <w:jc w:val="both"/>
              <w:rPr>
                <w:color w:val="000000"/>
              </w:rPr>
            </w:pPr>
            <w:r>
              <w:rPr>
                <w:color w:val="000000"/>
              </w:rPr>
              <w:t>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CLC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membri </w:t>
            </w:r>
          </w:p>
          <w:p w:rsidR="00000000" w:rsidRDefault="007470D5">
            <w:pPr>
              <w:pStyle w:val="spar4"/>
              <w:jc w:val="both"/>
              <w:rPr>
                <w:color w:val="000000"/>
              </w:rPr>
            </w:pPr>
            <w:r>
              <w:rPr>
                <w:color w:val="000000"/>
              </w:rPr>
              <w:t>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Venit lunar/</w:t>
            </w:r>
          </w:p>
          <w:p w:rsidR="00000000" w:rsidRDefault="007470D5">
            <w:pPr>
              <w:pStyle w:val="spar4"/>
              <w:jc w:val="both"/>
              <w:rPr>
                <w:color w:val="000000"/>
              </w:rPr>
            </w:pPr>
            <w:r>
              <w:rPr>
                <w:color w:val="000000"/>
              </w:rPr>
              <w:t>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Număr </w:t>
            </w:r>
          </w:p>
          <w:p w:rsidR="00000000" w:rsidRDefault="007470D5">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Nivel c</w:t>
            </w:r>
            <w:r>
              <w:rPr>
                <w:color w:val="000000"/>
              </w:rPr>
              <w:t xml:space="preserve">ompensare </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Cuantum </w:t>
            </w:r>
          </w:p>
          <w:p w:rsidR="00000000" w:rsidRDefault="007470D5">
            <w:pPr>
              <w:pStyle w:val="spar4"/>
              <w:jc w:val="both"/>
              <w:rPr>
                <w:color w:val="000000"/>
              </w:rPr>
            </w:pPr>
            <w:r>
              <w:rPr>
                <w:color w:val="000000"/>
              </w:rPr>
              <w:t xml:space="preserve">maxim ajutor </w:t>
            </w:r>
          </w:p>
          <w:p w:rsidR="00000000" w:rsidRDefault="007470D5">
            <w:pPr>
              <w:pStyle w:val="spar4"/>
              <w:jc w:val="both"/>
              <w:rPr>
                <w:color w:val="000000"/>
              </w:rPr>
            </w:pPr>
            <w:r>
              <w:rPr>
                <w:color w:val="000000"/>
              </w:rPr>
              <w:t>(lei)</w:t>
            </w: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09983482"/>
        </w:trPr>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center"/>
        <w:divId w:val="247622027"/>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24762202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809983482"/>
        <w:rPr>
          <w:rStyle w:val="spar3"/>
          <w:rFonts w:eastAsia="Times New Roman"/>
        </w:rPr>
      </w:pPr>
      <w:r>
        <w:rPr>
          <w:rStyle w:val="spar3"/>
          <w:rFonts w:eastAsia="Times New Roman"/>
          <w:i/>
          <w:iCs/>
        </w:rPr>
        <w:t>NOTĂ:</w:t>
      </w:r>
    </w:p>
    <w:p w:rsidR="00000000" w:rsidRDefault="007470D5">
      <w:pPr>
        <w:pStyle w:val="spar"/>
        <w:shd w:val="clear" w:color="auto" w:fill="D6F5D6"/>
        <w:ind w:left="450"/>
        <w:jc w:val="both"/>
        <w:divId w:val="809983482"/>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2083790962"/>
        <w:rPr>
          <w:i/>
          <w:iCs/>
          <w:shd w:val="clear" w:color="auto" w:fill="FFFFFF"/>
        </w:rPr>
      </w:pPr>
      <w:r>
        <w:rPr>
          <w:i/>
          <w:iCs/>
          <w:shd w:val="clear" w:color="auto" w:fill="FFFFFF"/>
        </w:rPr>
        <w:t>Anexa nr. 3</w:t>
      </w:r>
    </w:p>
    <w:p w:rsidR="00000000" w:rsidRDefault="007470D5">
      <w:pPr>
        <w:pStyle w:val="spar"/>
        <w:shd w:val="clear" w:color="auto" w:fill="D6F5D6"/>
        <w:jc w:val="both"/>
        <w:divId w:val="20837909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20837909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ROMÂNIA </w:t>
      </w:r>
    </w:p>
    <w:p w:rsidR="00000000" w:rsidRDefault="007470D5">
      <w:pPr>
        <w:shd w:val="clear" w:color="auto" w:fill="D6F5D6"/>
        <w:autoSpaceDE/>
        <w:autoSpaceDN/>
        <w:ind w:left="225"/>
        <w:jc w:val="both"/>
        <w:divId w:val="2083790962"/>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2083790962"/>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2083790962"/>
        <w:rPr>
          <w:rStyle w:val="spar3"/>
          <w:rFonts w:eastAsia="Times New Roman"/>
        </w:rPr>
      </w:pPr>
      <w:r>
        <w:rPr>
          <w:rStyle w:val="spar3"/>
          <w:rFonts w:eastAsia="Times New Roman"/>
          <w:i/>
          <w:iCs/>
        </w:rPr>
        <w:t>Primarul comunei/oraşului/municipiului/sectorului municipiului Bucureşti .................</w:t>
      </w:r>
      <w:r>
        <w:rPr>
          <w:rStyle w:val="spar3"/>
          <w:rFonts w:eastAsia="Times New Roman"/>
          <w:i/>
          <w:iCs/>
        </w:rPr>
        <w:t>...........</w:t>
      </w:r>
    </w:p>
    <w:p w:rsidR="00000000" w:rsidRDefault="007470D5">
      <w:pPr>
        <w:pStyle w:val="spar"/>
        <w:shd w:val="clear" w:color="auto" w:fill="D6F5D6"/>
        <w:ind w:left="450"/>
        <w:jc w:val="both"/>
        <w:divId w:val="2083790962"/>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18633263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18633263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privind beneficiarii şi cuantumul ajutoarelor pentru energie electrică </w:t>
      </w:r>
    </w:p>
    <w:p w:rsidR="00000000" w:rsidRDefault="007470D5">
      <w:pPr>
        <w:pStyle w:val="spar"/>
        <w:shd w:val="clear" w:color="auto" w:fill="D6F5D6"/>
        <w:jc w:val="center"/>
        <w:divId w:val="1863326370"/>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luna .............../an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659"/>
        <w:gridCol w:w="425"/>
        <w:gridCol w:w="706"/>
        <w:gridCol w:w="743"/>
        <w:gridCol w:w="406"/>
        <w:gridCol w:w="649"/>
        <w:gridCol w:w="1059"/>
        <w:gridCol w:w="938"/>
        <w:gridCol w:w="686"/>
        <w:gridCol w:w="760"/>
      </w:tblGrid>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w:t>
            </w:r>
          </w:p>
          <w:p w:rsidR="00000000" w:rsidRDefault="007470D5">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Cod furnizor/</w:t>
            </w:r>
          </w:p>
          <w:p w:rsidR="00000000" w:rsidRDefault="007470D5">
            <w:pPr>
              <w:pStyle w:val="spar4"/>
              <w:jc w:val="both"/>
              <w:rPr>
                <w:color w:val="000000"/>
              </w:rPr>
            </w:pPr>
            <w:r>
              <w:rPr>
                <w:color w:val="000000"/>
              </w:rPr>
              <w:t>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CLC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membri </w:t>
            </w:r>
          </w:p>
          <w:p w:rsidR="00000000" w:rsidRDefault="007470D5">
            <w:pPr>
              <w:pStyle w:val="spar4"/>
              <w:jc w:val="both"/>
              <w:rPr>
                <w:color w:val="000000"/>
              </w:rPr>
            </w:pPr>
            <w:r>
              <w:rPr>
                <w:color w:val="000000"/>
              </w:rPr>
              <w:t>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Venit lunar/</w:t>
            </w:r>
          </w:p>
          <w:p w:rsidR="00000000" w:rsidRDefault="007470D5">
            <w:pPr>
              <w:pStyle w:val="spar4"/>
              <w:jc w:val="both"/>
              <w:rPr>
                <w:color w:val="000000"/>
              </w:rPr>
            </w:pPr>
            <w:r>
              <w:rPr>
                <w:color w:val="000000"/>
              </w:rPr>
              <w:t>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Număr </w:t>
            </w:r>
          </w:p>
          <w:p w:rsidR="00000000" w:rsidRDefault="007470D5">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Nivel </w:t>
            </w:r>
          </w:p>
          <w:p w:rsidR="00000000" w:rsidRDefault="007470D5">
            <w:pPr>
              <w:pStyle w:val="spar4"/>
              <w:jc w:val="both"/>
              <w:rPr>
                <w:color w:val="000000"/>
              </w:rPr>
            </w:pPr>
            <w:r>
              <w:rPr>
                <w:color w:val="000000"/>
              </w:rPr>
              <w:t xml:space="preserve">compensare </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Cuantum </w:t>
            </w:r>
          </w:p>
          <w:p w:rsidR="00000000" w:rsidRDefault="007470D5">
            <w:pPr>
              <w:pStyle w:val="spar4"/>
              <w:jc w:val="both"/>
              <w:rPr>
                <w:color w:val="000000"/>
              </w:rPr>
            </w:pPr>
            <w:r>
              <w:rPr>
                <w:color w:val="000000"/>
              </w:rPr>
              <w:t xml:space="preserve">maxim ajutor </w:t>
            </w:r>
          </w:p>
          <w:p w:rsidR="00000000" w:rsidRDefault="007470D5">
            <w:pPr>
              <w:pStyle w:val="spar4"/>
              <w:jc w:val="both"/>
              <w:rPr>
                <w:color w:val="000000"/>
              </w:rPr>
            </w:pPr>
            <w:r>
              <w:rPr>
                <w:color w:val="000000"/>
              </w:rPr>
              <w:t>(lei)</w:t>
            </w: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083790962"/>
        </w:trPr>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center"/>
        <w:divId w:val="368603043"/>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36860304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2083790962"/>
        <w:rPr>
          <w:rStyle w:val="spar3"/>
          <w:rFonts w:eastAsia="Times New Roman"/>
        </w:rPr>
      </w:pPr>
      <w:r>
        <w:rPr>
          <w:rStyle w:val="spar3"/>
          <w:rFonts w:eastAsia="Times New Roman"/>
          <w:i/>
          <w:iCs/>
        </w:rPr>
        <w:t>NOTĂ:</w:t>
      </w:r>
    </w:p>
    <w:p w:rsidR="00000000" w:rsidRDefault="007470D5">
      <w:pPr>
        <w:pStyle w:val="spar"/>
        <w:shd w:val="clear" w:color="auto" w:fill="D6F5D6"/>
        <w:ind w:left="450"/>
        <w:jc w:val="both"/>
        <w:divId w:val="2083790962"/>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1980258467"/>
        <w:rPr>
          <w:i/>
          <w:iCs/>
          <w:shd w:val="clear" w:color="auto" w:fill="FFFFFF"/>
        </w:rPr>
      </w:pPr>
      <w:r>
        <w:rPr>
          <w:i/>
          <w:iCs/>
          <w:shd w:val="clear" w:color="auto" w:fill="FFFFFF"/>
        </w:rPr>
        <w:t>Anexa nr. 7</w:t>
      </w:r>
    </w:p>
    <w:p w:rsidR="00000000" w:rsidRDefault="007470D5">
      <w:pPr>
        <w:pStyle w:val="spar"/>
        <w:shd w:val="clear" w:color="auto" w:fill="D6F5D6"/>
        <w:jc w:val="both"/>
        <w:divId w:val="19802584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122325074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PROCES-VERBAL</w:t>
      </w:r>
    </w:p>
    <w:p w:rsidR="00000000" w:rsidRDefault="007470D5">
      <w:pPr>
        <w:pStyle w:val="spar"/>
        <w:shd w:val="clear" w:color="auto" w:fill="D6F5D6"/>
        <w:jc w:val="center"/>
        <w:divId w:val="122325074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încheiat astăzi, data ....................</w:t>
      </w:r>
    </w:p>
    <w:p w:rsidR="00000000" w:rsidRDefault="007470D5">
      <w:pPr>
        <w:shd w:val="clear" w:color="auto" w:fill="D6F5D6"/>
        <w:autoSpaceDE/>
        <w:autoSpaceDN/>
        <w:ind w:left="225"/>
        <w:jc w:val="both"/>
        <w:divId w:val="1980258467"/>
        <w:rPr>
          <w:rStyle w:val="spar3"/>
          <w:rFonts w:eastAsia="Times New Roman"/>
        </w:rPr>
      </w:pPr>
      <w:r>
        <w:rPr>
          <w:rStyle w:val="spar3"/>
          <w:rFonts w:eastAsia="Times New Roman"/>
          <w:i/>
          <w:iCs/>
        </w:rPr>
        <w:t>Între</w:t>
      </w:r>
    </w:p>
    <w:p w:rsidR="00000000" w:rsidRDefault="007470D5">
      <w:pPr>
        <w:shd w:val="clear" w:color="auto" w:fill="D6F5D6"/>
        <w:autoSpaceDE/>
        <w:autoSpaceDN/>
        <w:ind w:left="225"/>
        <w:jc w:val="both"/>
        <w:divId w:val="2035689102"/>
        <w:rPr>
          <w:rStyle w:val="spctbdy"/>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Furnizorul de gaze naturale ........................., reprezentat(ă) prin doamna/domnul ..................................,</w:t>
      </w:r>
    </w:p>
    <w:p w:rsidR="00000000" w:rsidRDefault="007470D5">
      <w:pPr>
        <w:pStyle w:val="spar"/>
        <w:shd w:val="clear" w:color="auto" w:fill="D6F5D6"/>
        <w:ind w:left="450"/>
        <w:jc w:val="both"/>
        <w:divId w:val="2035689102"/>
      </w:pPr>
      <w:r>
        <w:rPr>
          <w:rFonts w:ascii="Verdana" w:hAnsi="Verdana"/>
          <w:i/>
          <w:iCs/>
          <w:color w:val="000000"/>
          <w:sz w:val="20"/>
          <w:szCs w:val="20"/>
          <w:shd w:val="clear" w:color="auto" w:fill="FFFFFF"/>
        </w:rPr>
        <w:t>şi</w:t>
      </w:r>
    </w:p>
    <w:p w:rsidR="00000000" w:rsidRDefault="007470D5">
      <w:pPr>
        <w:shd w:val="clear" w:color="auto" w:fill="D6F5D6"/>
        <w:autoSpaceDE/>
        <w:autoSpaceDN/>
        <w:ind w:left="225"/>
        <w:jc w:val="both"/>
        <w:divId w:val="869686853"/>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Asociaţia de proprietari/locatari ..........................., reprezentată prin doamna/domnul ......................., am procedat la determinarea consumului general de gaze naturale aferent lunii .............................., pe baza citirii contorului</w:t>
      </w:r>
      <w:r>
        <w:rPr>
          <w:rStyle w:val="spctbdy"/>
          <w:rFonts w:eastAsia="Times New Roman"/>
          <w:i/>
          <w:iCs/>
        </w:rPr>
        <w:t>.</w:t>
      </w:r>
    </w:p>
    <w:p w:rsidR="00000000" w:rsidRDefault="007470D5">
      <w:pPr>
        <w:pStyle w:val="spar"/>
        <w:shd w:val="clear" w:color="auto" w:fill="D6F5D6"/>
        <w:jc w:val="both"/>
        <w:divId w:val="19802584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INDEX citit:</w:t>
      </w:r>
    </w:p>
    <w:p w:rsidR="00000000" w:rsidRDefault="007470D5">
      <w:pPr>
        <w:pStyle w:val="spar"/>
        <w:shd w:val="clear" w:color="auto" w:fill="D6F5D6"/>
        <w:jc w:val="both"/>
        <w:divId w:val="19802584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citirii:</w:t>
      </w:r>
    </w:p>
    <w:p w:rsidR="00000000" w:rsidRDefault="007470D5">
      <w:pPr>
        <w:pStyle w:val="spar"/>
        <w:shd w:val="clear" w:color="auto" w:fill="D6F5D6"/>
        <w:jc w:val="center"/>
        <w:divId w:val="4764564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 furnizor,</w:t>
      </w:r>
    </w:p>
    <w:p w:rsidR="00000000" w:rsidRDefault="007470D5">
      <w:pPr>
        <w:pStyle w:val="spar"/>
        <w:shd w:val="clear" w:color="auto" w:fill="D6F5D6"/>
        <w:jc w:val="center"/>
        <w:divId w:val="4764564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 asociaţie proprietari/locatari</w:t>
      </w:r>
    </w:p>
    <w:p w:rsidR="00000000" w:rsidRDefault="007470D5">
      <w:pPr>
        <w:pStyle w:val="spar"/>
        <w:shd w:val="clear" w:color="auto" w:fill="D6F5D6"/>
        <w:jc w:val="center"/>
        <w:divId w:val="4764564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L.S.</w:t>
      </w:r>
    </w:p>
    <w:p w:rsidR="00000000" w:rsidRDefault="007470D5">
      <w:pPr>
        <w:pStyle w:val="spar"/>
        <w:shd w:val="clear" w:color="auto" w:fill="D6F5D6"/>
        <w:jc w:val="center"/>
        <w:divId w:val="4764564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L.S.</w:t>
      </w:r>
    </w:p>
    <w:p w:rsidR="00000000" w:rsidRDefault="007470D5">
      <w:pPr>
        <w:shd w:val="clear" w:color="auto" w:fill="D6F5D6"/>
        <w:autoSpaceDE/>
        <w:autoSpaceDN/>
        <w:jc w:val="both"/>
        <w:divId w:val="1980258467"/>
        <w:rPr>
          <w:rStyle w:val="sanxbdy"/>
          <w:rFonts w:eastAsia="Times New Roman"/>
        </w:rPr>
      </w:pPr>
      <w:r>
        <w:rPr>
          <w:rStyle w:val="spar3"/>
          <w:rFonts w:eastAsia="Times New Roman"/>
          <w:i/>
          <w:iCs/>
        </w:rPr>
        <w:t xml:space="preserve">Luat la cunonştinţă^1:^1 Valabil numai în situaţia în care există manager energetic pentru localitate, atestat conform </w:t>
      </w:r>
      <w:r>
        <w:rPr>
          <w:rStyle w:val="spar3"/>
          <w:rFonts w:eastAsia="Times New Roman"/>
          <w:i/>
          <w:iCs/>
          <w:color w:val="0000FF"/>
          <w:u w:val="single"/>
        </w:rPr>
        <w:t>Legii nr. 121/2014</w:t>
      </w:r>
      <w:r>
        <w:rPr>
          <w:rStyle w:val="spar3"/>
          <w:rFonts w:eastAsia="Times New Roman"/>
          <w:i/>
          <w:iCs/>
        </w:rPr>
        <w:t>.</w:t>
      </w:r>
    </w:p>
    <w:p w:rsidR="00000000" w:rsidRDefault="007470D5">
      <w:pPr>
        <w:pStyle w:val="spar"/>
        <w:shd w:val="clear" w:color="auto" w:fill="D6F5D6"/>
        <w:jc w:val="both"/>
        <w:divId w:val="1980258467"/>
      </w:pPr>
      <w:r>
        <w:rPr>
          <w:rFonts w:ascii="Verdana" w:hAnsi="Verdana"/>
          <w:i/>
          <w:iCs/>
          <w:color w:val="000000"/>
          <w:sz w:val="20"/>
          <w:szCs w:val="20"/>
          <w:shd w:val="clear" w:color="auto" w:fill="FFFFFF"/>
        </w:rPr>
        <w:t>Manager ene</w:t>
      </w:r>
      <w:r>
        <w:rPr>
          <w:rFonts w:ascii="Verdana" w:hAnsi="Verdana"/>
          <w:i/>
          <w:iCs/>
          <w:color w:val="000000"/>
          <w:sz w:val="20"/>
          <w:szCs w:val="20"/>
          <w:shd w:val="clear" w:color="auto" w:fill="FFFFFF"/>
        </w:rPr>
        <w:t>rgetic</w:t>
      </w:r>
    </w:p>
    <w:p w:rsidR="00000000" w:rsidRDefault="007470D5">
      <w:pPr>
        <w:pStyle w:val="spar"/>
        <w:shd w:val="clear" w:color="auto" w:fill="D6F5D6"/>
        <w:jc w:val="both"/>
        <w:divId w:val="19802584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prenumele: ........................</w:t>
      </w:r>
    </w:p>
    <w:p w:rsidR="00000000" w:rsidRDefault="007470D5">
      <w:pPr>
        <w:pStyle w:val="spar"/>
        <w:shd w:val="clear" w:color="auto" w:fill="D6F5D6"/>
        <w:jc w:val="both"/>
        <w:divId w:val="19802584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Semnătura .............................</w:t>
      </w:r>
    </w:p>
    <w:p w:rsidR="00000000" w:rsidRDefault="007470D5">
      <w:pPr>
        <w:pStyle w:val="spar"/>
        <w:shd w:val="clear" w:color="auto" w:fill="D6F5D6"/>
        <w:jc w:val="both"/>
        <w:divId w:val="198025846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w:t>
      </w:r>
    </w:p>
    <w:p w:rsidR="00000000" w:rsidRDefault="007470D5">
      <w:pPr>
        <w:pStyle w:val="sanxttl"/>
        <w:shd w:val="clear" w:color="auto" w:fill="D6F5D6"/>
        <w:divId w:val="1364552509"/>
        <w:rPr>
          <w:i/>
          <w:iCs/>
          <w:shd w:val="clear" w:color="auto" w:fill="FFFFFF"/>
        </w:rPr>
      </w:pPr>
      <w:r>
        <w:rPr>
          <w:i/>
          <w:iCs/>
          <w:shd w:val="clear" w:color="auto" w:fill="FFFFFF"/>
        </w:rPr>
        <w:t>Anexa nr. 8</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212750693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 CENTRALIZATOARE^1</w:t>
      </w:r>
    </w:p>
    <w:p w:rsidR="00000000" w:rsidRDefault="007470D5">
      <w:pPr>
        <w:pStyle w:val="spar"/>
        <w:shd w:val="clear" w:color="auto" w:fill="D6F5D6"/>
        <w:jc w:val="center"/>
        <w:divId w:val="212750693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cuprinzând consumurile defalcate de asociaţia de proprietari/locatari pe beneficiarii ajutorului pentru gaze naturale</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Se întocmeşte în 2 exemplare, din care unul se predă furnizorului sub semnătură de primire.</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w:t>
      </w:r>
      <w:r>
        <w:rPr>
          <w:rFonts w:ascii="Verdana" w:hAnsi="Verdana"/>
          <w:i/>
          <w:iCs/>
          <w:color w:val="000000"/>
          <w:sz w:val="20"/>
          <w:szCs w:val="20"/>
          <w:shd w:val="clear" w:color="auto" w:fill="FFFFFF"/>
        </w:rPr>
        <w:t>ire titular de contract (client) .....................</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titular de contract (client) ..........................</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Cod titular de contract (client) ....................</w:t>
      </w:r>
    </w:p>
    <w:p w:rsidR="00000000" w:rsidRDefault="007470D5">
      <w:pPr>
        <w:pStyle w:val="spar"/>
        <w:shd w:val="clear" w:color="auto" w:fill="D6F5D6"/>
        <w:jc w:val="both"/>
        <w:divId w:val="13645525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POD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38"/>
        <w:gridCol w:w="2260"/>
        <w:gridCol w:w="425"/>
        <w:gridCol w:w="1996"/>
        <w:gridCol w:w="3278"/>
        <w:gridCol w:w="2287"/>
      </w:tblGrid>
      <w:tr w:rsidR="00000000">
        <w:trPr>
          <w:divId w:val="13645525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Beneficiarul ajutorului de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Numărul d</w:t>
            </w:r>
            <w:r>
              <w:rPr>
                <w:rFonts w:eastAsia="Times New Roman"/>
                <w:color w:val="000000"/>
                <w:sz w:val="20"/>
                <w:szCs w:val="20"/>
              </w:rPr>
              <w:t>ispoziţiei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Cuantumul ajutorului stabilit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defalcat pe apartamente</w:t>
            </w:r>
          </w:p>
        </w:tc>
      </w:tr>
      <w:tr w:rsidR="00000000">
        <w:trPr>
          <w:divId w:val="13645525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r>
      <w:tr w:rsidR="00000000">
        <w:trPr>
          <w:divId w:val="13645525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w:t>
            </w:r>
          </w:p>
          <w:p w:rsidR="00000000" w:rsidRDefault="007470D5">
            <w:pPr>
              <w:pStyle w:val="spar1"/>
              <w:jc w:val="both"/>
              <w:rPr>
                <w:color w:val="000000"/>
              </w:rPr>
            </w:pPr>
            <w:r>
              <w:rPr>
                <w:color w:val="000000"/>
              </w:rPr>
              <w:t>.</w:t>
            </w:r>
          </w:p>
          <w:p w:rsidR="00000000" w:rsidRDefault="007470D5">
            <w:pPr>
              <w:pStyle w:val="spar1"/>
              <w:jc w:val="both"/>
              <w:rPr>
                <w:color w:val="000000"/>
              </w:rPr>
            </w:pPr>
            <w:r>
              <w:rPr>
                <w:color w:val="000000"/>
              </w:rPr>
              <w:t>.</w:t>
            </w:r>
          </w:p>
          <w:p w:rsidR="00000000" w:rsidRDefault="007470D5">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364552509"/>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pStyle w:val="spar"/>
        <w:shd w:val="clear" w:color="auto" w:fill="D6F5D6"/>
        <w:jc w:val="both"/>
        <w:divId w:val="1364552509"/>
      </w:pPr>
      <w:r>
        <w:rPr>
          <w:rFonts w:ascii="Verdana" w:hAnsi="Verdana"/>
          <w:i/>
          <w:iCs/>
          <w:color w:val="000000"/>
          <w:sz w:val="20"/>
          <w:szCs w:val="20"/>
          <w:shd w:val="clear" w:color="auto" w:fill="FFFFFF"/>
        </w:rPr>
        <w:t>Valorile din coloana 5 reprezintă consumul de gaze naturale pentru încălzire alocat prin defalcarea consumului general de asociaţia de proprietari/locatari pe beneficiarii ajutorului pentru încălzirea locuinţei.</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Reprezentant titular de contract (client),</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w:t>
      </w:r>
      <w:r>
        <w:rPr>
          <w:rFonts w:ascii="Verdana" w:hAnsi="Verdana"/>
          <w:i/>
          <w:iCs/>
          <w:color w:val="000000"/>
          <w:sz w:val="20"/>
          <w:szCs w:val="20"/>
          <w:shd w:val="clear" w:color="auto" w:fill="FFFFFF"/>
        </w:rPr>
        <w:t>umele şi prenumele ..................</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şi semnătura ...................</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Ştampila (după caz) ......................</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Preluat de furnizor,</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şi prenumele ....................</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Funcţia ....................</w:t>
      </w:r>
    </w:p>
    <w:p w:rsidR="00000000" w:rsidRDefault="007470D5">
      <w:pPr>
        <w:pStyle w:val="spar"/>
        <w:shd w:val="clear" w:color="auto" w:fill="D6F5D6"/>
        <w:jc w:val="center"/>
        <w:divId w:val="146408362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şi semnătura ..................</w:t>
      </w:r>
    </w:p>
    <w:p w:rsidR="00000000" w:rsidRDefault="007470D5">
      <w:pPr>
        <w:pStyle w:val="sanxttl"/>
        <w:shd w:val="clear" w:color="auto" w:fill="D6F5D6"/>
        <w:divId w:val="1553344009"/>
        <w:rPr>
          <w:i/>
          <w:iCs/>
          <w:shd w:val="clear" w:color="auto" w:fill="FFFFFF"/>
        </w:rPr>
      </w:pPr>
      <w:r>
        <w:rPr>
          <w:i/>
          <w:iCs/>
          <w:shd w:val="clear" w:color="auto" w:fill="FFFFFF"/>
        </w:rPr>
        <w:t>Anexa nr.</w:t>
      </w:r>
      <w:r>
        <w:rPr>
          <w:i/>
          <w:iCs/>
          <w:shd w:val="clear" w:color="auto" w:fill="FFFFFF"/>
        </w:rPr>
        <w:t xml:space="preserve"> 9</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63776349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BORDEROU^1</w:t>
      </w:r>
    </w:p>
    <w:p w:rsidR="00000000" w:rsidRDefault="007470D5">
      <w:pPr>
        <w:pStyle w:val="spar"/>
        <w:shd w:val="clear" w:color="auto" w:fill="D6F5D6"/>
        <w:jc w:val="center"/>
        <w:divId w:val="63776349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cuprinzând beneficiarii ajutorului pentru încălzirea locuinţei cu gaze naturale şi cuantumul efectiv al acestuia </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Se întocmeşte în 3 exemplare, în original, din care unul se transmite agenţiei pentru prestaţii socia</w:t>
      </w:r>
      <w:r>
        <w:rPr>
          <w:rFonts w:ascii="Verdana" w:hAnsi="Verdana"/>
          <w:i/>
          <w:iCs/>
          <w:color w:val="000000"/>
          <w:sz w:val="20"/>
          <w:szCs w:val="20"/>
          <w:shd w:val="clear" w:color="auto" w:fill="FFFFFF"/>
        </w:rPr>
        <w:t>le judeţene, respectiv a municipiului Bucureşti, unul rămâne la primar şi celălalt se remite furnizorului.</w:t>
      </w:r>
    </w:p>
    <w:p w:rsidR="00000000" w:rsidRDefault="007470D5">
      <w:pPr>
        <w:pStyle w:val="spar"/>
        <w:shd w:val="clear" w:color="auto" w:fill="D6F5D6"/>
        <w:jc w:val="right"/>
        <w:divId w:val="136401543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CERTIFICARE PRIMAR</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furnizor .....................</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furnizor ....................</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Anexă la Factura nr. ............./..............</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titular de contract (client) ............................., adresă titular de contract (client) ......................, cod titular de contract (client)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4"/>
        <w:gridCol w:w="1426"/>
        <w:gridCol w:w="425"/>
        <w:gridCol w:w="1224"/>
        <w:gridCol w:w="1701"/>
        <w:gridCol w:w="1566"/>
        <w:gridCol w:w="897"/>
        <w:gridCol w:w="1779"/>
        <w:gridCol w:w="1362"/>
      </w:tblGrid>
      <w:tr w:rsidR="00000000">
        <w:trPr>
          <w:divId w:val="15533440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Beneficiaru</w:t>
            </w:r>
            <w:r>
              <w:rPr>
                <w:rFonts w:eastAsia="Times New Roman"/>
                <w:color w:val="000000"/>
                <w:sz w:val="20"/>
                <w:szCs w:val="20"/>
              </w:rPr>
              <w:t>l ajutorului^2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dispoziţiei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repartizat de asociaţia de proprietari/ locatari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Preţul de furnizare a gazelor naturale (lei/MWh sau lei/kWh)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consum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Cuantumul maxim al ajutorului stabilit prin dispoziţia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Cuantumul ef</w:t>
            </w:r>
            <w:r>
              <w:rPr>
                <w:rFonts w:eastAsia="Times New Roman"/>
                <w:color w:val="000000"/>
                <w:sz w:val="20"/>
                <w:szCs w:val="20"/>
              </w:rPr>
              <w:t>ectiv al ajutorului</w:t>
            </w:r>
          </w:p>
        </w:tc>
      </w:tr>
      <w:tr w:rsidR="00000000">
        <w:trPr>
          <w:divId w:val="15533440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 = 4 x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8^3 = 7 – 6</w:t>
            </w:r>
          </w:p>
        </w:tc>
      </w:tr>
      <w:tr w:rsidR="00000000">
        <w:trPr>
          <w:divId w:val="155334400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w:t>
            </w:r>
          </w:p>
          <w:p w:rsidR="00000000" w:rsidRDefault="007470D5">
            <w:pPr>
              <w:pStyle w:val="spar4"/>
              <w:jc w:val="both"/>
              <w:rPr>
                <w:color w:val="000000"/>
              </w:rPr>
            </w:pPr>
            <w:r>
              <w:rPr>
                <w:color w:val="000000"/>
              </w:rPr>
              <w:t>.</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3344009"/>
        </w:trPr>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both"/>
        <w:divId w:val="1553344009"/>
      </w:pPr>
      <w:r>
        <w:rPr>
          <w:rFonts w:ascii="Verdana" w:hAnsi="Verdana"/>
          <w:i/>
          <w:iCs/>
          <w:color w:val="000000"/>
          <w:sz w:val="20"/>
          <w:szCs w:val="20"/>
          <w:shd w:val="clear" w:color="auto" w:fill="FFFFFF"/>
        </w:rPr>
        <w:t>^2 Include şi beneficiarii titulari individuali de contract de furnizare.</w:t>
      </w:r>
    </w:p>
    <w:p w:rsidR="00000000" w:rsidRDefault="007470D5">
      <w:pPr>
        <w:pStyle w:val="spar"/>
        <w:shd w:val="clear" w:color="auto" w:fill="D6F5D6"/>
        <w:jc w:val="both"/>
        <w:divId w:val="155334400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^3 Numai în situaţia în care contravaloarea consumului este mai mică decât cuantumul ajutorului stabilit prin dispoziţia primarului.</w:t>
      </w:r>
    </w:p>
    <w:p w:rsidR="00000000" w:rsidRDefault="007470D5">
      <w:pPr>
        <w:shd w:val="clear" w:color="auto" w:fill="D6F5D6"/>
        <w:autoSpaceDE/>
        <w:autoSpaceDN/>
        <w:jc w:val="both"/>
        <w:divId w:val="1553344009"/>
        <w:rPr>
          <w:rStyle w:val="sanxbdy"/>
          <w:rFonts w:eastAsia="Times New Roman"/>
        </w:rPr>
      </w:pPr>
      <w:r>
        <w:rPr>
          <w:rStyle w:val="spar3"/>
          <w:rFonts w:eastAsia="Times New Roman"/>
          <w:i/>
          <w:iCs/>
        </w:rPr>
        <w:t>NOTĂ:Valoarea efectivă a ajutorului pentru încălzirea locuinţei nu poate depăşi cuantumul ajutorului stabilit prin dispoziţ</w:t>
      </w:r>
      <w:r>
        <w:rPr>
          <w:rStyle w:val="spar3"/>
          <w:rFonts w:eastAsia="Times New Roman"/>
          <w:i/>
          <w:iCs/>
        </w:rPr>
        <w:t xml:space="preserve">ie a primarului în condiţiile </w:t>
      </w:r>
      <w:r>
        <w:rPr>
          <w:rStyle w:val="spar3"/>
          <w:rFonts w:eastAsia="Times New Roman"/>
          <w:i/>
          <w:iCs/>
          <w:color w:val="0000FF"/>
          <w:u w:val="single"/>
        </w:rPr>
        <w:t>Legii nr. 226/2021</w:t>
      </w:r>
      <w:r>
        <w:rPr>
          <w:rStyle w:val="spar3"/>
          <w:rFonts w:eastAsia="Times New Roman"/>
          <w:i/>
          <w:iCs/>
        </w:rPr>
        <w:t>.</w:t>
      </w:r>
    </w:p>
    <w:p w:rsidR="00000000" w:rsidRDefault="007470D5">
      <w:pPr>
        <w:pStyle w:val="spar"/>
        <w:shd w:val="clear" w:color="auto" w:fill="D6F5D6"/>
        <w:jc w:val="center"/>
        <w:divId w:val="427119447"/>
      </w:pPr>
      <w:r>
        <w:rPr>
          <w:rFonts w:ascii="Verdana" w:hAnsi="Verdana"/>
          <w:i/>
          <w:iCs/>
          <w:color w:val="000000"/>
          <w:sz w:val="20"/>
          <w:szCs w:val="20"/>
          <w:shd w:val="clear" w:color="auto" w:fill="FFFFFF"/>
        </w:rPr>
        <w:t>Semnătură şi ştampilă furnizor,</w:t>
      </w:r>
    </w:p>
    <w:p w:rsidR="00000000" w:rsidRDefault="007470D5">
      <w:pPr>
        <w:pStyle w:val="spar"/>
        <w:shd w:val="clear" w:color="auto" w:fill="D6F5D6"/>
        <w:jc w:val="center"/>
        <w:divId w:val="42711944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pStyle w:val="sartttl"/>
        <w:jc w:val="both"/>
        <w:divId w:val="365258920"/>
        <w:rPr>
          <w:shd w:val="clear" w:color="auto" w:fill="FFFFFF"/>
        </w:rPr>
      </w:pPr>
      <w:r>
        <w:rPr>
          <w:shd w:val="clear" w:color="auto" w:fill="FFFFFF"/>
        </w:rPr>
        <w:t>Articolul 18</w:t>
      </w:r>
    </w:p>
    <w:p w:rsidR="00000000" w:rsidRDefault="007470D5">
      <w:pPr>
        <w:autoSpaceDE/>
        <w:autoSpaceDN/>
        <w:jc w:val="both"/>
        <w:divId w:val="141789885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 xml:space="preserve">Dreptul la ajutorul pentru încălzire poate fi solicitat odată cu cel de ajutor social şi/sau cu cel de alocaţie pentru susţinerea familiei, potrivit prevederilor </w:t>
      </w:r>
      <w:r>
        <w:rPr>
          <w:rStyle w:val="salnbdy"/>
          <w:rFonts w:eastAsia="Times New Roman"/>
          <w:color w:val="0000FF"/>
          <w:u w:val="single"/>
        </w:rPr>
        <w:t>art. 9 alin. (5^2) din Legea nr. 416/2001</w:t>
      </w:r>
      <w:r>
        <w:rPr>
          <w:rStyle w:val="salnbdy"/>
          <w:rFonts w:eastAsia="Times New Roman"/>
        </w:rPr>
        <w:t>, cu modificările şi completările ulterioare.</w:t>
      </w:r>
    </w:p>
    <w:p w:rsidR="00000000" w:rsidRDefault="007470D5">
      <w:pPr>
        <w:autoSpaceDE/>
        <w:autoSpaceDN/>
        <w:jc w:val="both"/>
        <w:divId w:val="152312741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 xml:space="preserve">În situaţia în care familia beneficiară de ajutor social, conform </w:t>
      </w:r>
      <w:r>
        <w:rPr>
          <w:rStyle w:val="salnbdy"/>
          <w:rFonts w:eastAsia="Times New Roman"/>
          <w:color w:val="0000FF"/>
          <w:u w:val="single"/>
        </w:rPr>
        <w:t>Legii nr. 416/2001</w:t>
      </w:r>
      <w:r>
        <w:rPr>
          <w:rStyle w:val="salnbdy"/>
          <w:rFonts w:eastAsia="Times New Roman"/>
        </w:rPr>
        <w:t xml:space="preserve">, cu modificările şi completările ulterioare, şi/sau de alocaţie pentru susţinerea familiei, conform </w:t>
      </w:r>
      <w:r>
        <w:rPr>
          <w:rStyle w:val="salnbdy"/>
          <w:rFonts w:eastAsia="Times New Roman"/>
          <w:color w:val="0000FF"/>
          <w:u w:val="single"/>
        </w:rPr>
        <w:t>Legii nr. 277/2010</w:t>
      </w:r>
      <w:r>
        <w:rPr>
          <w:rStyle w:val="salnbdy"/>
          <w:rFonts w:eastAsia="Times New Roman"/>
        </w:rPr>
        <w:t>, republicată, cu modificările şi completările ulteri</w:t>
      </w:r>
      <w:r>
        <w:rPr>
          <w:rStyle w:val="salnbdy"/>
          <w:rFonts w:eastAsia="Times New Roman"/>
        </w:rPr>
        <w:t>oare, solicită, ulterior stabilirii acestor drepturi, şi ajutorul pentru încălzire prevăzut de prezenta lege, acesta se acordă luând în considerare documentele doveditoare privind componenţa familiei şi veniturile membrilor acesteia, depuse de titular pent</w:t>
      </w:r>
      <w:r>
        <w:rPr>
          <w:rStyle w:val="salnbdy"/>
          <w:rFonts w:eastAsia="Times New Roman"/>
        </w:rPr>
        <w:t>ru acordarea dreptului la ajutor social şi/sau la alocaţia pentru susţinerea familiei.</w:t>
      </w:r>
    </w:p>
    <w:p w:rsidR="00000000" w:rsidRDefault="007470D5">
      <w:pPr>
        <w:autoSpaceDE/>
        <w:autoSpaceDN/>
        <w:jc w:val="both"/>
        <w:divId w:val="89254291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Stabilirea dreptului la ajutorul pentru încălzire în situaţia prevăzută la </w:t>
      </w:r>
      <w:r>
        <w:rPr>
          <w:rStyle w:val="slgi1"/>
          <w:rFonts w:eastAsia="Times New Roman"/>
        </w:rPr>
        <w:t>alin. (2)</w:t>
      </w:r>
      <w:r>
        <w:rPr>
          <w:rStyle w:val="salnbdy"/>
          <w:rFonts w:eastAsia="Times New Roman"/>
        </w:rPr>
        <w:t xml:space="preserve"> se face cu condiţia ca la data depunerii cererii familia să fie în plata a cel p</w:t>
      </w:r>
      <w:r>
        <w:rPr>
          <w:rStyle w:val="salnbdy"/>
          <w:rFonts w:eastAsia="Times New Roman"/>
        </w:rPr>
        <w:t>uţin unuia dintre drepturile la ajutor social şi/sau la alocaţie pentru susţinerea familiei.</w:t>
      </w:r>
    </w:p>
    <w:p w:rsidR="00000000" w:rsidRDefault="007470D5">
      <w:pPr>
        <w:autoSpaceDE/>
        <w:autoSpaceDN/>
        <w:jc w:val="both"/>
        <w:divId w:val="1656641491"/>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 În situaţia familiilor al căror drept la ajutor social şi/sau la alocaţie pentru susţinerea familiei a încetat sau, după caz, este suspendat conform legii, dre</w:t>
      </w:r>
      <w:r>
        <w:rPr>
          <w:rStyle w:val="salnbdy"/>
          <w:rFonts w:eastAsia="Times New Roman"/>
        </w:rPr>
        <w:t xml:space="preserve">ptul la ajutorul pentru încălzire se acordă cu respectarea prevederilor </w:t>
      </w:r>
      <w:r>
        <w:rPr>
          <w:rStyle w:val="slgi1"/>
          <w:rFonts w:eastAsia="Times New Roman"/>
        </w:rPr>
        <w:t>art. 14 alin. (1)</w:t>
      </w:r>
      <w:r>
        <w:rPr>
          <w:rStyle w:val="salnbdy"/>
          <w:rFonts w:eastAsia="Times New Roman"/>
        </w:rPr>
        <w:t>.</w:t>
      </w:r>
    </w:p>
    <w:p w:rsidR="00000000" w:rsidRDefault="007470D5">
      <w:pPr>
        <w:autoSpaceDE/>
        <w:autoSpaceDN/>
        <w:jc w:val="both"/>
        <w:divId w:val="151561185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Formularul de cerere pentru solicitarea ajutorului pentru încălzire în situaţia prevăzută la </w:t>
      </w:r>
      <w:r>
        <w:rPr>
          <w:rStyle w:val="slgi1"/>
          <w:rFonts w:eastAsia="Times New Roman"/>
        </w:rPr>
        <w:t>alin. (2)</w:t>
      </w:r>
      <w:r>
        <w:rPr>
          <w:rStyle w:val="salnbdy"/>
          <w:rFonts w:eastAsia="Times New Roman"/>
        </w:rPr>
        <w:t xml:space="preserve"> este cel prevăzut la </w:t>
      </w:r>
      <w:r>
        <w:rPr>
          <w:rStyle w:val="salnbdy"/>
          <w:rFonts w:eastAsia="Times New Roman"/>
          <w:color w:val="0000FF"/>
          <w:u w:val="single"/>
        </w:rPr>
        <w:t>art. 18^1 alin. (5) din Legea nr. 277/</w:t>
      </w:r>
      <w:r>
        <w:rPr>
          <w:rStyle w:val="salnbdy"/>
          <w:rFonts w:eastAsia="Times New Roman"/>
          <w:color w:val="0000FF"/>
          <w:u w:val="single"/>
        </w:rPr>
        <w:t>2010, republicată</w:t>
      </w:r>
      <w:r>
        <w:rPr>
          <w:rStyle w:val="salnbdy"/>
          <w:rFonts w:eastAsia="Times New Roman"/>
        </w:rPr>
        <w:t>, cu modificările şi completările ulterioare.</w:t>
      </w:r>
    </w:p>
    <w:p w:rsidR="00000000" w:rsidRDefault="007470D5">
      <w:pPr>
        <w:autoSpaceDE/>
        <w:autoSpaceDN/>
        <w:jc w:val="both"/>
        <w:divId w:val="172843790"/>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Cererea prevăzută la </w:t>
      </w:r>
      <w:r>
        <w:rPr>
          <w:rStyle w:val="slgi1"/>
          <w:rFonts w:eastAsia="Times New Roman"/>
        </w:rPr>
        <w:t>alin. (5)</w:t>
      </w:r>
      <w:r>
        <w:rPr>
          <w:rStyle w:val="salnbdy"/>
          <w:rFonts w:eastAsia="Times New Roman"/>
        </w:rPr>
        <w:t xml:space="preserve"> se depune potrivit prevederilor </w:t>
      </w:r>
      <w:r>
        <w:rPr>
          <w:rStyle w:val="slgi1"/>
          <w:rFonts w:eastAsia="Times New Roman"/>
        </w:rPr>
        <w:t>art. 16</w:t>
      </w:r>
      <w:r>
        <w:rPr>
          <w:rStyle w:val="salnbdy"/>
          <w:rFonts w:eastAsia="Times New Roman"/>
        </w:rPr>
        <w:t xml:space="preserve">, prevederile </w:t>
      </w:r>
      <w:r>
        <w:rPr>
          <w:rStyle w:val="slgi1"/>
          <w:rFonts w:eastAsia="Times New Roman"/>
        </w:rPr>
        <w:t>art. 17</w:t>
      </w:r>
      <w:r>
        <w:rPr>
          <w:rStyle w:val="salnbdy"/>
          <w:rFonts w:eastAsia="Times New Roman"/>
        </w:rPr>
        <w:t xml:space="preserve"> aplicându-se în mod corespunzător.</w:t>
      </w:r>
    </w:p>
    <w:p w:rsidR="00000000" w:rsidRDefault="007470D5">
      <w:pPr>
        <w:autoSpaceDE/>
        <w:autoSpaceDN/>
        <w:jc w:val="both"/>
        <w:divId w:val="818377983"/>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Pentru situaţia prevăzută la </w:t>
      </w:r>
      <w:r>
        <w:rPr>
          <w:rStyle w:val="slgi1"/>
          <w:rFonts w:eastAsia="Times New Roman"/>
        </w:rPr>
        <w:t>alin. (1)</w:t>
      </w:r>
      <w:r>
        <w:rPr>
          <w:rStyle w:val="salnbdy"/>
          <w:rFonts w:eastAsia="Times New Roman"/>
        </w:rPr>
        <w:t>, dispoziţia primaru</w:t>
      </w:r>
      <w:r>
        <w:rPr>
          <w:rStyle w:val="salnbdy"/>
          <w:rFonts w:eastAsia="Times New Roman"/>
        </w:rPr>
        <w:t>lui conţine acordarea tuturor drepturilor solicitate.</w:t>
      </w:r>
    </w:p>
    <w:p w:rsidR="00000000" w:rsidRDefault="007470D5">
      <w:pPr>
        <w:pStyle w:val="sartttl"/>
        <w:jc w:val="both"/>
        <w:divId w:val="2125229650"/>
        <w:rPr>
          <w:shd w:val="clear" w:color="auto" w:fill="FFFFFF"/>
        </w:rPr>
      </w:pPr>
      <w:r>
        <w:rPr>
          <w:shd w:val="clear" w:color="auto" w:fill="FFFFFF"/>
        </w:rPr>
        <w:t>Articolul 19</w:t>
      </w:r>
    </w:p>
    <w:p w:rsidR="00000000" w:rsidRDefault="007470D5">
      <w:pPr>
        <w:autoSpaceDE/>
        <w:autoSpaceDN/>
        <w:jc w:val="both"/>
        <w:divId w:val="67649463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Titularii ajutoarelor pentru încălzire sunt obligaţi să comunice primarului orice modificare intervenită în componenţa familiei şi a veniturilor acesteia, în termen de 5 zile de la data</w:t>
      </w:r>
      <w:r>
        <w:rPr>
          <w:rStyle w:val="salnbdy"/>
          <w:rFonts w:eastAsia="Times New Roman"/>
        </w:rPr>
        <w:t xml:space="preserve"> la care a intervenit modificarea.</w:t>
      </w:r>
    </w:p>
    <w:p w:rsidR="00000000" w:rsidRDefault="007470D5">
      <w:pPr>
        <w:autoSpaceDE/>
        <w:autoSpaceDN/>
        <w:jc w:val="both"/>
        <w:divId w:val="10343031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Comunicarea modificărilor prevăzute la </w:t>
      </w:r>
      <w:r>
        <w:rPr>
          <w:rStyle w:val="slgi1"/>
          <w:rFonts w:eastAsia="Times New Roman"/>
        </w:rPr>
        <w:t>alin. (1)</w:t>
      </w:r>
      <w:r>
        <w:rPr>
          <w:rStyle w:val="salnbdy"/>
          <w:rFonts w:eastAsia="Times New Roman"/>
        </w:rPr>
        <w:t xml:space="preserve"> se face prin depunerea unei noi declaraţii pe propria răspundere, individual sau prin asociaţiile de proprietari/locatari.</w:t>
      </w:r>
    </w:p>
    <w:p w:rsidR="00000000" w:rsidRDefault="007470D5">
      <w:pPr>
        <w:autoSpaceDE/>
        <w:autoSpaceDN/>
        <w:jc w:val="both"/>
        <w:divId w:val="144507899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cazul modificărilor prevăzute la </w:t>
      </w:r>
      <w:r>
        <w:rPr>
          <w:rStyle w:val="slgi1"/>
          <w:rFonts w:eastAsia="Times New Roman"/>
        </w:rPr>
        <w:t>alin.</w:t>
      </w:r>
      <w:r>
        <w:rPr>
          <w:rStyle w:val="slgi1"/>
          <w:rFonts w:eastAsia="Times New Roman"/>
        </w:rPr>
        <w:t xml:space="preserve"> (1)</w:t>
      </w:r>
      <w:r>
        <w:rPr>
          <w:rStyle w:val="salnbdy"/>
          <w:rFonts w:eastAsia="Times New Roman"/>
        </w:rPr>
        <w:t>, primarul va emite o nouă dispoziţie cu privire la modificarea valorii ajutorului pentru încălzire calculat în condiţiile prezentei legi.</w:t>
      </w:r>
    </w:p>
    <w:p w:rsidR="00000000" w:rsidRDefault="007470D5">
      <w:pPr>
        <w:autoSpaceDE/>
        <w:autoSpaceDN/>
        <w:jc w:val="both"/>
        <w:divId w:val="183422171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Modificările sau, după caz, încetarea dreptului la ajutorul pentru încălzire, prevăzute la </w:t>
      </w:r>
      <w:r>
        <w:rPr>
          <w:rStyle w:val="slgi1"/>
          <w:rFonts w:eastAsia="Times New Roman"/>
        </w:rPr>
        <w:t>alin. (3)</w:t>
      </w:r>
      <w:r>
        <w:rPr>
          <w:rStyle w:val="salnbdy"/>
          <w:rFonts w:eastAsia="Times New Roman"/>
        </w:rPr>
        <w:t xml:space="preserve">, se fac </w:t>
      </w:r>
      <w:r>
        <w:rPr>
          <w:rStyle w:val="salnbdy"/>
          <w:rFonts w:eastAsia="Times New Roman"/>
        </w:rPr>
        <w:t xml:space="preserve">începând cu luna următoare celei în care au intervenit modificările potrivit </w:t>
      </w:r>
      <w:r>
        <w:rPr>
          <w:rStyle w:val="slgi1"/>
          <w:rFonts w:eastAsia="Times New Roman"/>
        </w:rPr>
        <w:t>alin. (1)</w:t>
      </w:r>
      <w:r>
        <w:rPr>
          <w:rStyle w:val="salnbdy"/>
          <w:rFonts w:eastAsia="Times New Roman"/>
        </w:rPr>
        <w:t>.</w:t>
      </w:r>
    </w:p>
    <w:p w:rsidR="00000000" w:rsidRDefault="007470D5">
      <w:pPr>
        <w:autoSpaceDE/>
        <w:autoSpaceDN/>
        <w:jc w:val="both"/>
        <w:divId w:val="938634876"/>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Primarul comunică titularului ajutorului pentru încălzire dispoziţia prevăzută la </w:t>
      </w:r>
      <w:r>
        <w:rPr>
          <w:rStyle w:val="slgi1"/>
          <w:rFonts w:eastAsia="Times New Roman"/>
        </w:rPr>
        <w:t>alin. (3)</w:t>
      </w:r>
      <w:r>
        <w:rPr>
          <w:rStyle w:val="salnbdy"/>
          <w:rFonts w:eastAsia="Times New Roman"/>
        </w:rPr>
        <w:t xml:space="preserve"> în termen de 5 zile de la data emiterii acesteia, direct sau, după caz, </w:t>
      </w:r>
      <w:r>
        <w:rPr>
          <w:rStyle w:val="salnbdy"/>
          <w:rFonts w:eastAsia="Times New Roman"/>
        </w:rPr>
        <w:t>prin intermediul asociaţiilor de proprietari/locatari.</w:t>
      </w:r>
    </w:p>
    <w:p w:rsidR="00000000" w:rsidRDefault="007470D5">
      <w:pPr>
        <w:autoSpaceDE/>
        <w:autoSpaceDN/>
        <w:jc w:val="both"/>
        <w:divId w:val="808672420"/>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termenul prevăzut la </w:t>
      </w:r>
      <w:r>
        <w:rPr>
          <w:rStyle w:val="slgi1"/>
          <w:rFonts w:eastAsia="Times New Roman"/>
        </w:rPr>
        <w:t>alin. (5)</w:t>
      </w:r>
      <w:r>
        <w:rPr>
          <w:rStyle w:val="salnbdy"/>
          <w:rFonts w:eastAsia="Times New Roman"/>
        </w:rPr>
        <w:t xml:space="preserve">, primarul transmite furnizorilor, asociaţiilor de proprietari/locatari, precum şi agenţiilor teritoriale situaţia privind modificările prevăzute la </w:t>
      </w:r>
      <w:r>
        <w:rPr>
          <w:rStyle w:val="slgi1"/>
          <w:rFonts w:eastAsia="Times New Roman"/>
        </w:rPr>
        <w:t>alin. (3)</w:t>
      </w:r>
      <w:r>
        <w:rPr>
          <w:rStyle w:val="salnbdy"/>
          <w:rFonts w:eastAsia="Times New Roman"/>
        </w:rPr>
        <w:t xml:space="preserve"> sau, </w:t>
      </w:r>
      <w:r>
        <w:rPr>
          <w:rStyle w:val="salnbdy"/>
          <w:rFonts w:eastAsia="Times New Roman"/>
        </w:rPr>
        <w:t>după caz, încetarea dreptului la ajutorul pentru încălzire, atât în scris, cât şi în format electronic.</w:t>
      </w:r>
    </w:p>
    <w:p w:rsidR="00000000" w:rsidRDefault="007470D5">
      <w:pPr>
        <w:pStyle w:val="NormalWeb"/>
        <w:shd w:val="clear" w:color="auto" w:fill="D6F5D6"/>
        <w:jc w:val="both"/>
        <w:divId w:val="121080136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121080136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1139766192"/>
        <w:rPr>
          <w:i/>
          <w:iCs/>
          <w:shd w:val="clear" w:color="auto" w:fill="FFFFFF"/>
        </w:rPr>
      </w:pPr>
      <w:r>
        <w:rPr>
          <w:i/>
          <w:iCs/>
          <w:shd w:val="clear" w:color="auto" w:fill="FFFFFF"/>
        </w:rPr>
        <w:t>Articolul 6</w:t>
      </w:r>
    </w:p>
    <w:p w:rsidR="00000000" w:rsidRDefault="007470D5">
      <w:pPr>
        <w:shd w:val="clear" w:color="auto" w:fill="D6F5D6"/>
        <w:autoSpaceDE/>
        <w:autoSpaceDN/>
        <w:jc w:val="both"/>
        <w:divId w:val="30979111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În cazul modificărilor prevăzute la </w:t>
      </w:r>
      <w:r>
        <w:rPr>
          <w:rStyle w:val="salnbdy"/>
          <w:rFonts w:eastAsia="Times New Roman"/>
          <w:i/>
          <w:iCs/>
          <w:color w:val="0000FF"/>
          <w:u w:val="single"/>
        </w:rPr>
        <w:t>art. 19 alin. (1) din lege</w:t>
      </w:r>
      <w:r>
        <w:rPr>
          <w:rStyle w:val="salnbdy"/>
          <w:rFonts w:eastAsia="Times New Roman"/>
          <w:i/>
          <w:iCs/>
        </w:rPr>
        <w:t xml:space="preserve">, comunicarea acestora se va face prin depunerea unei noi declaraţii pe propria răspundere, potrivit prevederilor </w:t>
      </w:r>
      <w:r>
        <w:rPr>
          <w:rStyle w:val="salnbdy"/>
          <w:rFonts w:eastAsia="Times New Roman"/>
          <w:i/>
          <w:iCs/>
          <w:color w:val="0000FF"/>
          <w:u w:val="single"/>
        </w:rPr>
        <w:t>art. 19 alin. (2) din lege</w:t>
      </w:r>
      <w:r>
        <w:rPr>
          <w:rStyle w:val="salnbdy"/>
          <w:rFonts w:eastAsia="Times New Roman"/>
          <w:i/>
          <w:iCs/>
        </w:rPr>
        <w:t>.</w:t>
      </w:r>
    </w:p>
    <w:p w:rsidR="00000000" w:rsidRDefault="007470D5">
      <w:pPr>
        <w:shd w:val="clear" w:color="auto" w:fill="D6F5D6"/>
        <w:autoSpaceDE/>
        <w:autoSpaceDN/>
        <w:jc w:val="both"/>
        <w:divId w:val="91011470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În situaţia prevăzută la </w:t>
      </w:r>
      <w:r>
        <w:rPr>
          <w:rStyle w:val="slgi1"/>
          <w:rFonts w:eastAsia="Times New Roman"/>
          <w:i/>
          <w:iCs/>
        </w:rPr>
        <w:t>alin. (1)</w:t>
      </w:r>
      <w:r>
        <w:rPr>
          <w:rStyle w:val="salnbdy"/>
          <w:rFonts w:eastAsia="Times New Roman"/>
          <w:i/>
          <w:iCs/>
        </w:rPr>
        <w:t>, primarii emit noi dispoziţii pe care le transmit titularilor ajutoarelor p</w:t>
      </w:r>
      <w:r>
        <w:rPr>
          <w:rStyle w:val="salnbdy"/>
          <w:rFonts w:eastAsia="Times New Roman"/>
          <w:i/>
          <w:iCs/>
        </w:rPr>
        <w:t xml:space="preserve">revăzute la </w:t>
      </w:r>
      <w:r>
        <w:rPr>
          <w:rStyle w:val="slgi1"/>
          <w:rFonts w:eastAsia="Times New Roman"/>
          <w:i/>
          <w:iCs/>
        </w:rPr>
        <w:t>art. 1</w:t>
      </w:r>
      <w:r>
        <w:rPr>
          <w:rStyle w:val="salnbdy"/>
          <w:rFonts w:eastAsia="Times New Roman"/>
          <w:i/>
          <w:iCs/>
        </w:rPr>
        <w:t xml:space="preserve"> în termen de 5 zile de la data emiterii, potrivit prevederilor </w:t>
      </w:r>
      <w:r>
        <w:rPr>
          <w:rStyle w:val="salnbdy"/>
          <w:rFonts w:eastAsia="Times New Roman"/>
          <w:i/>
          <w:iCs/>
          <w:color w:val="0000FF"/>
          <w:u w:val="single"/>
        </w:rPr>
        <w:t>art. 19 alin. (5) din lege</w:t>
      </w:r>
      <w:r>
        <w:rPr>
          <w:rStyle w:val="salnbdy"/>
          <w:rFonts w:eastAsia="Times New Roman"/>
          <w:i/>
          <w:iCs/>
        </w:rPr>
        <w:t>.</w:t>
      </w:r>
    </w:p>
    <w:p w:rsidR="00000000" w:rsidRDefault="007470D5">
      <w:pPr>
        <w:pStyle w:val="sartttl"/>
        <w:jc w:val="both"/>
        <w:divId w:val="349718784"/>
        <w:rPr>
          <w:shd w:val="clear" w:color="auto" w:fill="FFFFFF"/>
        </w:rPr>
      </w:pPr>
      <w:r>
        <w:rPr>
          <w:shd w:val="clear" w:color="auto" w:fill="FFFFFF"/>
        </w:rPr>
        <w:t>Articolul 20</w:t>
      </w:r>
    </w:p>
    <w:p w:rsidR="00000000" w:rsidRDefault="007470D5">
      <w:pPr>
        <w:autoSpaceDE/>
        <w:autoSpaceDN/>
        <w:jc w:val="both"/>
        <w:divId w:val="143991132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Lunar, până cel târziu la data de 3 a fiecărei luni, reprezentantul furnizorului de energie termică ori de gaze naturale/energie </w:t>
      </w:r>
      <w:r>
        <w:rPr>
          <w:rStyle w:val="salnbdy"/>
          <w:rFonts w:eastAsia="Times New Roman"/>
        </w:rPr>
        <w:t xml:space="preserve">electrică împreună cu reprezentantul asociaţiei de proprietari/locatari, respectiv cu implicarea managerului energetic pentru localităţi al primăriei, atestat conform </w:t>
      </w:r>
      <w:r>
        <w:rPr>
          <w:rStyle w:val="salnbdy"/>
          <w:rFonts w:eastAsia="Times New Roman"/>
          <w:color w:val="0000FF"/>
          <w:u w:val="single"/>
        </w:rPr>
        <w:t>Legii nr. 121/2014</w:t>
      </w:r>
      <w:r>
        <w:rPr>
          <w:rStyle w:val="salnbdy"/>
          <w:rFonts w:eastAsia="Times New Roman"/>
        </w:rPr>
        <w:t>, cu modificările şi completările ulterioare, dacă există angajat la ni</w:t>
      </w:r>
      <w:r>
        <w:rPr>
          <w:rStyle w:val="salnbdy"/>
          <w:rFonts w:eastAsia="Times New Roman"/>
        </w:rPr>
        <w:t>velul primăriei, după caz, stabilesc consumul general de energie termică sau de gaze naturale/energie electrică.</w:t>
      </w:r>
    </w:p>
    <w:p w:rsidR="00000000" w:rsidRDefault="007470D5">
      <w:pPr>
        <w:autoSpaceDE/>
        <w:autoSpaceDN/>
        <w:jc w:val="both"/>
        <w:divId w:val="10422857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în care contorizarea consumului nu este individuală la stabilirea consumului general, persoanele prevăzute la </w:t>
      </w:r>
      <w:r>
        <w:rPr>
          <w:rStyle w:val="slgi1"/>
          <w:rFonts w:eastAsia="Times New Roman"/>
        </w:rPr>
        <w:t>alin. (1)</w:t>
      </w:r>
      <w:r>
        <w:rPr>
          <w:rStyle w:val="salnbdy"/>
          <w:rFonts w:eastAsia="Times New Roman"/>
        </w:rPr>
        <w:t xml:space="preserve"> încheie un</w:t>
      </w:r>
      <w:r>
        <w:rPr>
          <w:rStyle w:val="salnbdy"/>
          <w:rFonts w:eastAsia="Times New Roman"/>
        </w:rPr>
        <w:t xml:space="preserve"> proces-verbal constatator al cărui model se stabileşte prin normele metodologice de aplicare a prezentei legi.</w:t>
      </w:r>
    </w:p>
    <w:p w:rsidR="00000000" w:rsidRDefault="007470D5">
      <w:pPr>
        <w:autoSpaceDE/>
        <w:autoSpaceDN/>
        <w:jc w:val="both"/>
        <w:divId w:val="127998903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w:t>
      </w:r>
      <w:r>
        <w:rPr>
          <w:rStyle w:val="salnbdy"/>
          <w:rFonts w:eastAsia="Times New Roman"/>
        </w:rPr>
        <w:t>Pe baza datelor cuprinse în procesul-verbal constatator, asociaţia de proprietari/locatari defalcă consumul general pe consumatori individuali.</w:t>
      </w:r>
    </w:p>
    <w:p w:rsidR="00000000" w:rsidRDefault="007470D5">
      <w:pPr>
        <w:autoSpaceDE/>
        <w:autoSpaceDN/>
        <w:jc w:val="both"/>
        <w:divId w:val="156810398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cazul prevăzut la </w:t>
      </w:r>
      <w:r>
        <w:rPr>
          <w:rStyle w:val="slgi1"/>
          <w:rFonts w:eastAsia="Times New Roman"/>
        </w:rPr>
        <w:t>alin. (2)</w:t>
      </w:r>
      <w:r>
        <w:rPr>
          <w:rStyle w:val="salnbdy"/>
          <w:rFonts w:eastAsia="Times New Roman"/>
        </w:rPr>
        <w:t>, până la data de 5 a fiecărei luni, asociaţia de proprietari/locatari transmi</w:t>
      </w:r>
      <w:r>
        <w:rPr>
          <w:rStyle w:val="salnbdy"/>
          <w:rFonts w:eastAsia="Times New Roman"/>
        </w:rPr>
        <w:t xml:space="preserve">te furnizorilor prevăzuţi la </w:t>
      </w:r>
      <w:r>
        <w:rPr>
          <w:rStyle w:val="slgi1"/>
          <w:rFonts w:eastAsia="Times New Roman"/>
        </w:rPr>
        <w:t>alin. (1)</w:t>
      </w:r>
      <w:r>
        <w:rPr>
          <w:rStyle w:val="salnbdy"/>
          <w:rFonts w:eastAsia="Times New Roman"/>
        </w:rPr>
        <w:t xml:space="preserve"> situaţia centralizatoare cuprinzând consumurile defalcate pentru beneficiarii de ajutor pentru încălzire.</w:t>
      </w:r>
    </w:p>
    <w:p w:rsidR="00000000" w:rsidRDefault="007470D5">
      <w:pPr>
        <w:autoSpaceDE/>
        <w:autoSpaceDN/>
        <w:jc w:val="both"/>
        <w:divId w:val="113228716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Prevederile </w:t>
      </w:r>
      <w:r>
        <w:rPr>
          <w:rStyle w:val="slgi1"/>
          <w:rFonts w:eastAsia="Times New Roman"/>
        </w:rPr>
        <w:t>alin. (1)-(4)</w:t>
      </w:r>
      <w:r>
        <w:rPr>
          <w:rStyle w:val="salnbdy"/>
          <w:rFonts w:eastAsia="Times New Roman"/>
        </w:rPr>
        <w:t xml:space="preserve"> </w:t>
      </w:r>
      <w:r>
        <w:rPr>
          <w:rStyle w:val="salnbdy"/>
          <w:rFonts w:eastAsia="Times New Roman"/>
        </w:rPr>
        <w:t>nu se aplică furnizorilor cu un număr de peste 1.000 de clienţi, precum şi în situaţia existenţei de contoare individuale sau repartitoare de costuri pentru încălzire în cazul energiei termice ori în situaţiile în care reglementările legale în domeniul ene</w:t>
      </w:r>
      <w:r>
        <w:rPr>
          <w:rStyle w:val="salnbdy"/>
          <w:rFonts w:eastAsia="Times New Roman"/>
        </w:rPr>
        <w:t>rgiei termice sau al gazelor naturale dispun altfel.</w:t>
      </w:r>
    </w:p>
    <w:p w:rsidR="00000000" w:rsidRDefault="007470D5">
      <w:pPr>
        <w:pStyle w:val="NormalWeb"/>
        <w:shd w:val="clear" w:color="auto" w:fill="D6F5D6"/>
        <w:jc w:val="both"/>
        <w:divId w:val="358090076"/>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Norme de aplicare</w:t>
      </w:r>
    </w:p>
    <w:p w:rsidR="00000000" w:rsidRDefault="007470D5">
      <w:pPr>
        <w:shd w:val="clear" w:color="auto" w:fill="D6F5D6"/>
        <w:autoSpaceDE/>
        <w:autoSpaceDN/>
        <w:jc w:val="both"/>
        <w:divId w:val="358090076"/>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703600399"/>
        <w:rPr>
          <w:i/>
          <w:iCs/>
          <w:shd w:val="clear" w:color="auto" w:fill="FFFFFF"/>
        </w:rPr>
      </w:pPr>
      <w:r>
        <w:rPr>
          <w:i/>
          <w:iCs/>
          <w:shd w:val="clear" w:color="auto" w:fill="FFFFFF"/>
        </w:rPr>
        <w:t>Articolul 12</w:t>
      </w:r>
    </w:p>
    <w:p w:rsidR="00000000" w:rsidRDefault="007470D5">
      <w:pPr>
        <w:shd w:val="clear" w:color="auto" w:fill="D6F5D6"/>
        <w:autoSpaceDE/>
        <w:autoSpaceDN/>
        <w:jc w:val="both"/>
        <w:divId w:val="7139721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Lunar, în termenul prevăzut la </w:t>
      </w:r>
      <w:r>
        <w:rPr>
          <w:rStyle w:val="salnbdy"/>
          <w:rFonts w:eastAsia="Times New Roman"/>
          <w:i/>
          <w:iCs/>
          <w:color w:val="0000FF"/>
          <w:u w:val="single"/>
        </w:rPr>
        <w:t>art. 20 alin. (1) din lege</w:t>
      </w:r>
      <w:r>
        <w:rPr>
          <w:rStyle w:val="salnbdy"/>
          <w:rFonts w:eastAsia="Times New Roman"/>
          <w:i/>
          <w:iCs/>
        </w:rPr>
        <w:t>, reprezentantul furnizorului de energie termică împreună cu reprezenta</w:t>
      </w:r>
      <w:r>
        <w:rPr>
          <w:rStyle w:val="salnbdy"/>
          <w:rFonts w:eastAsia="Times New Roman"/>
          <w:i/>
          <w:iCs/>
        </w:rPr>
        <w:t>ntul asociaţiei de proprietari/locatari, după caz, stabilesc consumul general de energie termică.</w:t>
      </w:r>
    </w:p>
    <w:p w:rsidR="00000000" w:rsidRDefault="007470D5">
      <w:pPr>
        <w:shd w:val="clear" w:color="auto" w:fill="D6F5D6"/>
        <w:autoSpaceDE/>
        <w:autoSpaceDN/>
        <w:jc w:val="both"/>
        <w:divId w:val="957418548"/>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Prin consumul general de energie termică prevăzut la </w:t>
      </w:r>
      <w:r>
        <w:rPr>
          <w:rStyle w:val="slgi1"/>
          <w:rFonts w:eastAsia="Times New Roman"/>
          <w:i/>
          <w:iCs/>
        </w:rPr>
        <w:t>alin. (1)</w:t>
      </w:r>
      <w:r>
        <w:rPr>
          <w:rStyle w:val="salnbdy"/>
          <w:rFonts w:eastAsia="Times New Roman"/>
          <w:i/>
          <w:iCs/>
        </w:rPr>
        <w:t xml:space="preserve"> se înţelege consumul contorizat la data citirii ce urmează să fie facturat.</w:t>
      </w:r>
    </w:p>
    <w:p w:rsidR="00000000" w:rsidRDefault="007470D5">
      <w:pPr>
        <w:shd w:val="clear" w:color="auto" w:fill="D6F5D6"/>
        <w:autoSpaceDE/>
        <w:autoSpaceDN/>
        <w:jc w:val="both"/>
        <w:divId w:val="1025131178"/>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În situaţia</w:t>
      </w:r>
      <w:r>
        <w:rPr>
          <w:rStyle w:val="salnbdy"/>
          <w:rFonts w:eastAsia="Times New Roman"/>
          <w:i/>
          <w:iCs/>
        </w:rPr>
        <w:t xml:space="preserve"> în care la branşamentul unde se realizează citirea sunt racordaţi mai mulţi titulari de contract, defalcarea consumului general de energie termică se face potrivit </w:t>
      </w:r>
      <w:r>
        <w:rPr>
          <w:rStyle w:val="salnbdy"/>
          <w:rFonts w:eastAsia="Times New Roman"/>
          <w:i/>
          <w:iCs/>
          <w:color w:val="0000FF"/>
          <w:u w:val="single"/>
        </w:rPr>
        <w:t>Hotărârii Guvernului nr. 348/1993</w:t>
      </w:r>
      <w:r>
        <w:rPr>
          <w:rStyle w:val="salnbdy"/>
          <w:rFonts w:eastAsia="Times New Roman"/>
          <w:i/>
          <w:iCs/>
        </w:rPr>
        <w:t xml:space="preserve"> privind contorizarea apei şi a energiei termice la popula</w:t>
      </w:r>
      <w:r>
        <w:rPr>
          <w:rStyle w:val="salnbdy"/>
          <w:rFonts w:eastAsia="Times New Roman"/>
          <w:i/>
          <w:iCs/>
        </w:rPr>
        <w:t>ţie, instituţii publice şi agenţi economici.</w:t>
      </w:r>
    </w:p>
    <w:p w:rsidR="00000000" w:rsidRDefault="007470D5">
      <w:pPr>
        <w:shd w:val="clear" w:color="auto" w:fill="D6F5D6"/>
        <w:autoSpaceDE/>
        <w:autoSpaceDN/>
        <w:jc w:val="both"/>
        <w:divId w:val="321592591"/>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La stabilirea consumului general de energie termică prevăzut la </w:t>
      </w:r>
      <w:r>
        <w:rPr>
          <w:rStyle w:val="slgi1"/>
          <w:rFonts w:eastAsia="Times New Roman"/>
          <w:i/>
          <w:iCs/>
        </w:rPr>
        <w:t>alin. (1)</w:t>
      </w:r>
      <w:r>
        <w:rPr>
          <w:rStyle w:val="salnbdy"/>
          <w:rFonts w:eastAsia="Times New Roman"/>
          <w:i/>
          <w:iCs/>
        </w:rPr>
        <w:t xml:space="preserve"> se încheie un proces-verbal constatator, al cărui model este prevăzut în </w:t>
      </w:r>
      <w:r>
        <w:rPr>
          <w:rStyle w:val="slgi1"/>
          <w:rFonts w:eastAsia="Times New Roman"/>
          <w:i/>
          <w:iCs/>
        </w:rPr>
        <w:t>anexa nr. 4</w:t>
      </w:r>
      <w:r>
        <w:rPr>
          <w:rStyle w:val="salnbdy"/>
          <w:rFonts w:eastAsia="Times New Roman"/>
          <w:i/>
          <w:iCs/>
        </w:rPr>
        <w:t>.</w:t>
      </w:r>
    </w:p>
    <w:p w:rsidR="00000000" w:rsidRDefault="007470D5">
      <w:pPr>
        <w:shd w:val="clear" w:color="auto" w:fill="D6F5D6"/>
        <w:autoSpaceDE/>
        <w:autoSpaceDN/>
        <w:jc w:val="both"/>
        <w:divId w:val="1292899530"/>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 xml:space="preserve"> </w:t>
      </w:r>
      <w:r>
        <w:rPr>
          <w:rStyle w:val="salnbdy"/>
          <w:rFonts w:eastAsia="Times New Roman"/>
          <w:i/>
          <w:iCs/>
        </w:rPr>
        <w:t>În situaţia asociaţiilor de proprietari/locatari în care există modalitatea de stabilire a consumului de energie termică furnizată în sistem centralizat pe bază de repartitoare montate de prestatorii autorizaţi de către autorităţile de reglementare, citire</w:t>
      </w:r>
      <w:r>
        <w:rPr>
          <w:rStyle w:val="salnbdy"/>
          <w:rFonts w:eastAsia="Times New Roman"/>
          <w:i/>
          <w:iCs/>
        </w:rPr>
        <w:t xml:space="preserve">a şi repartizarea consumului general de energie termică pe consumatori individuali se vor realiza pe baza unor contracte încheiate, în condiţiile </w:t>
      </w:r>
      <w:r>
        <w:rPr>
          <w:rStyle w:val="salnbdy"/>
          <w:rFonts w:eastAsia="Times New Roman"/>
          <w:i/>
          <w:iCs/>
          <w:color w:val="0000FF"/>
          <w:u w:val="single"/>
        </w:rPr>
        <w:t>Legii nr. 196/2018</w:t>
      </w:r>
      <w:r>
        <w:rPr>
          <w:rStyle w:val="salnbdy"/>
          <w:rFonts w:eastAsia="Times New Roman"/>
          <w:i/>
          <w:iCs/>
        </w:rPr>
        <w:t xml:space="preserve"> privind înfiinţarea, organizarea şi funcţionarea asociaţiilor de proprietari şi administrar</w:t>
      </w:r>
      <w:r>
        <w:rPr>
          <w:rStyle w:val="salnbdy"/>
          <w:rFonts w:eastAsia="Times New Roman"/>
          <w:i/>
          <w:iCs/>
        </w:rPr>
        <w:t>ea condominiilor, cu modificările ulterioare, de asociaţiile de proprietari/locatari cu aceşti prestatori, cu respectarea termenelor prevăzute de lege.</w:t>
      </w:r>
    </w:p>
    <w:p w:rsidR="00000000" w:rsidRDefault="007470D5">
      <w:pPr>
        <w:pStyle w:val="sartttl"/>
        <w:shd w:val="clear" w:color="auto" w:fill="D6F5D6"/>
        <w:jc w:val="both"/>
        <w:divId w:val="545607981"/>
        <w:rPr>
          <w:i/>
          <w:iCs/>
          <w:shd w:val="clear" w:color="auto" w:fill="FFFFFF"/>
        </w:rPr>
      </w:pPr>
      <w:r>
        <w:rPr>
          <w:i/>
          <w:iCs/>
          <w:shd w:val="clear" w:color="auto" w:fill="FFFFFF"/>
        </w:rPr>
        <w:t>Articolul 13</w:t>
      </w:r>
    </w:p>
    <w:p w:rsidR="00000000" w:rsidRDefault="007470D5">
      <w:pPr>
        <w:shd w:val="clear" w:color="auto" w:fill="D6F5D6"/>
        <w:autoSpaceDE/>
        <w:autoSpaceDN/>
        <w:jc w:val="both"/>
        <w:divId w:val="658730728"/>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 baza datelor cuprinse în procesul-verbal prevăzut la </w:t>
      </w:r>
      <w:r>
        <w:rPr>
          <w:rStyle w:val="slgi1"/>
          <w:rFonts w:eastAsia="Times New Roman"/>
          <w:i/>
          <w:iCs/>
        </w:rPr>
        <w:t>art. 12 alin. (4)</w:t>
      </w:r>
      <w:r>
        <w:rPr>
          <w:rStyle w:val="salnbdy"/>
          <w:rFonts w:eastAsia="Times New Roman"/>
          <w:i/>
          <w:iCs/>
        </w:rPr>
        <w:t>, asociaţia de</w:t>
      </w:r>
      <w:r>
        <w:rPr>
          <w:rStyle w:val="salnbdy"/>
          <w:rFonts w:eastAsia="Times New Roman"/>
          <w:i/>
          <w:iCs/>
        </w:rPr>
        <w:t xml:space="preserve"> proprietari/locatari defalcă consumul general de energie termică pe consumatori individuali.</w:t>
      </w:r>
    </w:p>
    <w:p w:rsidR="00000000" w:rsidRDefault="007470D5">
      <w:pPr>
        <w:shd w:val="clear" w:color="auto" w:fill="D6F5D6"/>
        <w:autoSpaceDE/>
        <w:autoSpaceDN/>
        <w:jc w:val="both"/>
        <w:divId w:val="182920480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Modalitatea de defalcare a consumului general de energie termică pe consumatori individuali se realizează în conformitate cu prevederile Ordinului ministrului</w:t>
      </w:r>
      <w:r>
        <w:rPr>
          <w:rStyle w:val="salnbdy"/>
          <w:rFonts w:eastAsia="Times New Roman"/>
          <w:i/>
          <w:iCs/>
        </w:rPr>
        <w:t xml:space="preserve"> lucrărilor publice şi amenajării teritoriului şi al secretarului de stat, şeful Departamentului pentru Administraţie Publică Locală, nr. 29/N/1993 pentru aprobarea Normativului-cadru privind contorizarea apei şi a energiei termice la populaţie, instituţii</w:t>
      </w:r>
      <w:r>
        <w:rPr>
          <w:rStyle w:val="salnbdy"/>
          <w:rFonts w:eastAsia="Times New Roman"/>
          <w:i/>
          <w:iCs/>
        </w:rPr>
        <w:t xml:space="preserve"> publice şi agenţi economici.</w:t>
      </w:r>
    </w:p>
    <w:p w:rsidR="00000000" w:rsidRDefault="007470D5">
      <w:pPr>
        <w:shd w:val="clear" w:color="auto" w:fill="D6F5D6"/>
        <w:autoSpaceDE/>
        <w:autoSpaceDN/>
        <w:jc w:val="both"/>
        <w:divId w:val="303967840"/>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Atât consumul general de energie termică, cât şi cel defalcat pe consumatori individuali vor fi determinate în gigacalorii.</w:t>
      </w:r>
    </w:p>
    <w:p w:rsidR="00000000" w:rsidRDefault="007470D5">
      <w:pPr>
        <w:shd w:val="clear" w:color="auto" w:fill="D6F5D6"/>
        <w:autoSpaceDE/>
        <w:autoSpaceDN/>
        <w:jc w:val="both"/>
        <w:divId w:val="592397003"/>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termenul prevăzut la </w:t>
      </w:r>
      <w:r>
        <w:rPr>
          <w:rStyle w:val="salnbdy"/>
          <w:rFonts w:eastAsia="Times New Roman"/>
          <w:i/>
          <w:iCs/>
          <w:color w:val="0000FF"/>
          <w:u w:val="single"/>
        </w:rPr>
        <w:t>art. 20 alin. (4) din lege</w:t>
      </w:r>
      <w:r>
        <w:rPr>
          <w:rStyle w:val="salnbdy"/>
          <w:rFonts w:eastAsia="Times New Roman"/>
          <w:i/>
          <w:iCs/>
        </w:rPr>
        <w:t>, asociaţia de proprietari/locatari transmit</w:t>
      </w:r>
      <w:r>
        <w:rPr>
          <w:rStyle w:val="salnbdy"/>
          <w:rFonts w:eastAsia="Times New Roman"/>
          <w:i/>
          <w:iCs/>
        </w:rPr>
        <w:t>e furnizorilor de energie termică situaţia centralizatoare cuprinzând consumurile defalcate pentru beneficiarii de ajutor pentru încălzirea locuinţei.</w:t>
      </w:r>
    </w:p>
    <w:p w:rsidR="00000000" w:rsidRDefault="007470D5">
      <w:pPr>
        <w:shd w:val="clear" w:color="auto" w:fill="D6F5D6"/>
        <w:autoSpaceDE/>
        <w:autoSpaceDN/>
        <w:jc w:val="both"/>
        <w:divId w:val="303120286"/>
        <w:rPr>
          <w:rFonts w:eastAsia="Times New Roman"/>
          <w:i/>
          <w:iCs/>
          <w:color w:val="000000"/>
          <w:sz w:val="20"/>
          <w:szCs w:val="20"/>
          <w:shd w:val="clear" w:color="auto" w:fill="FFFFFF"/>
        </w:rPr>
      </w:pPr>
      <w:r>
        <w:rPr>
          <w:rStyle w:val="salnttl1"/>
          <w:rFonts w:eastAsia="Times New Roman"/>
          <w:i/>
          <w:iCs/>
        </w:rPr>
        <w:t>(5)</w:t>
      </w:r>
      <w:r>
        <w:rPr>
          <w:rStyle w:val="salnbdy"/>
          <w:rFonts w:eastAsia="Times New Roman"/>
          <w:i/>
          <w:iCs/>
        </w:rPr>
        <w:t>Situaţia centralizatoare cuprinzând consumurile defalcate de asociaţia de proprietari/locatari pe bene</w:t>
      </w:r>
      <w:r>
        <w:rPr>
          <w:rStyle w:val="salnbdy"/>
          <w:rFonts w:eastAsia="Times New Roman"/>
          <w:i/>
          <w:iCs/>
        </w:rPr>
        <w:t xml:space="preserve">ficiarii ajutorului pentru încălzirea locuinţei cu energie termică se întocmeşte potrivit modelului prevăzut în </w:t>
      </w:r>
      <w:r>
        <w:rPr>
          <w:rStyle w:val="slgi1"/>
          <w:rFonts w:eastAsia="Times New Roman"/>
          <w:i/>
          <w:iCs/>
        </w:rPr>
        <w:t>anexa nr. 5</w:t>
      </w:r>
      <w:r>
        <w:rPr>
          <w:rStyle w:val="salnbdy"/>
          <w:rFonts w:eastAsia="Times New Roman"/>
          <w:i/>
          <w:iCs/>
        </w:rPr>
        <w:t>.</w:t>
      </w:r>
    </w:p>
    <w:p w:rsidR="00000000" w:rsidRDefault="007470D5">
      <w:pPr>
        <w:pStyle w:val="sartttl"/>
        <w:shd w:val="clear" w:color="auto" w:fill="D6F5D6"/>
        <w:jc w:val="both"/>
        <w:divId w:val="1419794495"/>
        <w:rPr>
          <w:i/>
          <w:iCs/>
          <w:shd w:val="clear" w:color="auto" w:fill="FFFFFF"/>
        </w:rPr>
      </w:pPr>
      <w:r>
        <w:rPr>
          <w:i/>
          <w:iCs/>
          <w:shd w:val="clear" w:color="auto" w:fill="FFFFFF"/>
        </w:rPr>
        <w:t>Articolul 14</w:t>
      </w:r>
    </w:p>
    <w:p w:rsidR="00000000" w:rsidRDefault="007470D5">
      <w:pPr>
        <w:pStyle w:val="sartden"/>
        <w:shd w:val="clear" w:color="auto" w:fill="D6F5D6"/>
        <w:ind w:left="225"/>
        <w:jc w:val="both"/>
        <w:divId w:val="1419794495"/>
        <w:rPr>
          <w:rStyle w:val="spar3"/>
          <w:b w:val="0"/>
          <w:bCs w:val="0"/>
        </w:rPr>
      </w:pPr>
      <w:r>
        <w:rPr>
          <w:rStyle w:val="spar3"/>
          <w:b w:val="0"/>
          <w:bCs w:val="0"/>
          <w:i/>
          <w:iCs/>
        </w:rPr>
        <w:t xml:space="preserve">Pe baza consumului defalcat prevăzut la </w:t>
      </w:r>
      <w:r>
        <w:rPr>
          <w:rStyle w:val="slgi1"/>
          <w:b w:val="0"/>
          <w:bCs w:val="0"/>
          <w:i/>
          <w:iCs/>
        </w:rPr>
        <w:t>art. 13</w:t>
      </w:r>
      <w:r>
        <w:rPr>
          <w:rStyle w:val="spar3"/>
          <w:b w:val="0"/>
          <w:bCs w:val="0"/>
          <w:i/>
          <w:iCs/>
        </w:rPr>
        <w:t>, furnizorul calculează cuantumul ajutorului pentru energie termică ast</w:t>
      </w:r>
      <w:r>
        <w:rPr>
          <w:rStyle w:val="spar3"/>
          <w:b w:val="0"/>
          <w:bCs w:val="0"/>
          <w:i/>
          <w:iCs/>
        </w:rPr>
        <w:t>fel:</w:t>
      </w:r>
    </w:p>
    <w:p w:rsidR="00000000" w:rsidRDefault="007470D5">
      <w:pPr>
        <w:shd w:val="clear" w:color="auto" w:fill="D6F5D6"/>
        <w:autoSpaceDE/>
        <w:autoSpaceDN/>
        <w:ind w:left="225"/>
        <w:jc w:val="both"/>
        <w:divId w:val="1362391049"/>
        <w:rPr>
          <w:rFonts w:eastAsia="Times New Roman"/>
        </w:rPr>
      </w:pPr>
      <w:r>
        <w:rPr>
          <w:rStyle w:val="slitttl1"/>
          <w:rFonts w:eastAsia="Times New Roman"/>
          <w:i/>
          <w:iCs/>
        </w:rPr>
        <w:t>a)</w:t>
      </w:r>
      <w:r>
        <w:rPr>
          <w:rStyle w:val="slitbdy"/>
          <w:rFonts w:eastAsia="Times New Roman"/>
          <w:i/>
          <w:iCs/>
        </w:rPr>
        <w:t xml:space="preserve">la nivelul ajutorului efectiv calculat potrivit prevederilor </w:t>
      </w:r>
      <w:r>
        <w:rPr>
          <w:rStyle w:val="slgi1"/>
          <w:rFonts w:eastAsia="Times New Roman"/>
          <w:i/>
          <w:iCs/>
        </w:rPr>
        <w:t>art. 10</w:t>
      </w:r>
      <w:r>
        <w:rPr>
          <w:rStyle w:val="slitbdy"/>
          <w:rFonts w:eastAsia="Times New Roman"/>
          <w:i/>
          <w:iCs/>
        </w:rPr>
        <w:t xml:space="preserve">, dacă valoarea acestuia este mai mică sau egală cu cuantumul ajutorului maxim stabilit de primar, potrivit prevederilor </w:t>
      </w:r>
      <w:r>
        <w:rPr>
          <w:rStyle w:val="slgi1"/>
          <w:rFonts w:eastAsia="Times New Roman"/>
          <w:i/>
          <w:iCs/>
        </w:rPr>
        <w:t>art. 11 alin. (2)</w:t>
      </w:r>
      <w:r>
        <w:rPr>
          <w:rStyle w:val="slitbdy"/>
          <w:rFonts w:eastAsia="Times New Roman"/>
          <w:i/>
          <w:iCs/>
        </w:rPr>
        <w:t>;</w:t>
      </w:r>
    </w:p>
    <w:p w:rsidR="00000000" w:rsidRDefault="007470D5">
      <w:pPr>
        <w:shd w:val="clear" w:color="auto" w:fill="D6F5D6"/>
        <w:autoSpaceDE/>
        <w:autoSpaceDN/>
        <w:ind w:left="225"/>
        <w:jc w:val="both"/>
        <w:divId w:val="658122700"/>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la nivelul ajutorului maxim calculat po</w:t>
      </w:r>
      <w:r>
        <w:rPr>
          <w:rStyle w:val="slitbdy"/>
          <w:rFonts w:eastAsia="Times New Roman"/>
          <w:i/>
          <w:iCs/>
        </w:rPr>
        <w:t xml:space="preserve">trivit </w:t>
      </w:r>
      <w:r>
        <w:rPr>
          <w:rStyle w:val="slgi1"/>
          <w:rFonts w:eastAsia="Times New Roman"/>
          <w:i/>
          <w:iCs/>
        </w:rPr>
        <w:t>art. 11 alin. (2)</w:t>
      </w:r>
      <w:r>
        <w:rPr>
          <w:rStyle w:val="slitbdy"/>
          <w:rFonts w:eastAsia="Times New Roman"/>
          <w:i/>
          <w:iCs/>
        </w:rPr>
        <w:t>, dacă valoarea ajutorului efectiv este mai mare decât cuantumul ajutorului stabilit de primar.</w:t>
      </w:r>
    </w:p>
    <w:p w:rsidR="00000000" w:rsidRDefault="007470D5">
      <w:pPr>
        <w:pStyle w:val="sanxttl"/>
        <w:shd w:val="clear" w:color="auto" w:fill="D6F5D6"/>
        <w:divId w:val="782842852"/>
        <w:rPr>
          <w:i/>
          <w:iCs/>
          <w:shd w:val="clear" w:color="auto" w:fill="FFFFFF"/>
        </w:rPr>
      </w:pPr>
      <w:r>
        <w:rPr>
          <w:i/>
          <w:iCs/>
          <w:shd w:val="clear" w:color="auto" w:fill="FFFFFF"/>
        </w:rPr>
        <w:t>Anexa nr. 4</w:t>
      </w:r>
    </w:p>
    <w:p w:rsidR="00000000" w:rsidRDefault="007470D5">
      <w:pPr>
        <w:pStyle w:val="spar"/>
        <w:shd w:val="clear" w:color="auto" w:fill="D6F5D6"/>
        <w:jc w:val="both"/>
        <w:divId w:val="7828428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1850577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PROCES-VERBAL CONSTATATOR</w:t>
      </w:r>
    </w:p>
    <w:p w:rsidR="00000000" w:rsidRDefault="007470D5">
      <w:pPr>
        <w:pStyle w:val="spar"/>
        <w:shd w:val="clear" w:color="auto" w:fill="D6F5D6"/>
        <w:jc w:val="center"/>
        <w:divId w:val="1850577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încheiat astăzi, data .....................</w:t>
      </w:r>
    </w:p>
    <w:p w:rsidR="00000000" w:rsidRDefault="007470D5">
      <w:pPr>
        <w:shd w:val="clear" w:color="auto" w:fill="D6F5D6"/>
        <w:autoSpaceDE/>
        <w:autoSpaceDN/>
        <w:ind w:left="225"/>
        <w:jc w:val="both"/>
        <w:divId w:val="782842852"/>
        <w:rPr>
          <w:rStyle w:val="spar3"/>
          <w:rFonts w:eastAsia="Times New Roman"/>
        </w:rPr>
      </w:pPr>
      <w:r>
        <w:rPr>
          <w:rStyle w:val="spar3"/>
          <w:rFonts w:eastAsia="Times New Roman"/>
          <w:i/>
          <w:iCs/>
        </w:rPr>
        <w:t>Între</w:t>
      </w:r>
    </w:p>
    <w:p w:rsidR="00000000" w:rsidRDefault="007470D5">
      <w:pPr>
        <w:shd w:val="clear" w:color="auto" w:fill="D6F5D6"/>
        <w:autoSpaceDE/>
        <w:autoSpaceDN/>
        <w:ind w:left="225"/>
        <w:jc w:val="both"/>
        <w:divId w:val="385641158"/>
        <w:rPr>
          <w:rStyle w:val="spctbdy"/>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Furnizorul de energie termică furnizată în sistem centralizat ...................................., reprezentat prin doamna/domnul ......................, în calitate de ............................</w:t>
      </w:r>
    </w:p>
    <w:p w:rsidR="00000000" w:rsidRDefault="007470D5">
      <w:pPr>
        <w:pStyle w:val="spar"/>
        <w:shd w:val="clear" w:color="auto" w:fill="D6F5D6"/>
        <w:ind w:left="450"/>
        <w:jc w:val="both"/>
        <w:divId w:val="385641158"/>
      </w:pPr>
      <w:r>
        <w:rPr>
          <w:rFonts w:ascii="Verdana" w:hAnsi="Verdana"/>
          <w:i/>
          <w:iCs/>
          <w:color w:val="000000"/>
          <w:sz w:val="20"/>
          <w:szCs w:val="20"/>
          <w:shd w:val="clear" w:color="auto" w:fill="FFFFFF"/>
        </w:rPr>
        <w:t>şi</w:t>
      </w:r>
    </w:p>
    <w:p w:rsidR="00000000" w:rsidRDefault="007470D5">
      <w:pPr>
        <w:shd w:val="clear" w:color="auto" w:fill="D6F5D6"/>
        <w:autoSpaceDE/>
        <w:autoSpaceDN/>
        <w:ind w:left="225"/>
        <w:jc w:val="both"/>
        <w:divId w:val="1384674145"/>
        <w:rPr>
          <w:rFonts w:eastAsia="Times New Roman"/>
          <w:i/>
          <w:iCs/>
          <w:color w:val="000000"/>
          <w:sz w:val="20"/>
          <w:szCs w:val="20"/>
          <w:shd w:val="clear" w:color="auto" w:fill="FFFFFF"/>
        </w:rPr>
      </w:pPr>
      <w:r>
        <w:rPr>
          <w:rStyle w:val="spctttl1"/>
          <w:rFonts w:eastAsia="Times New Roman"/>
          <w:i/>
          <w:iCs/>
        </w:rPr>
        <w:lastRenderedPageBreak/>
        <w:t>2.</w:t>
      </w:r>
      <w:r>
        <w:rPr>
          <w:rFonts w:eastAsia="Times New Roman"/>
          <w:i/>
          <w:iCs/>
          <w:color w:val="000000"/>
          <w:sz w:val="20"/>
          <w:szCs w:val="20"/>
          <w:shd w:val="clear" w:color="auto" w:fill="FFFFFF"/>
        </w:rPr>
        <w:t xml:space="preserve"> </w:t>
      </w:r>
      <w:r>
        <w:rPr>
          <w:rStyle w:val="spctbdy"/>
          <w:rFonts w:eastAsia="Times New Roman"/>
          <w:i/>
          <w:iCs/>
        </w:rPr>
        <w:t>Asociaţia de proprietari/locatari .................</w:t>
      </w:r>
      <w:r>
        <w:rPr>
          <w:rStyle w:val="spctbdy"/>
          <w:rFonts w:eastAsia="Times New Roman"/>
          <w:i/>
          <w:iCs/>
        </w:rPr>
        <w:t>........., reprezentată prin doamna/domnul ......................., în calitate de ....................., am procedat la determinarea consumului general de energie termică aferent lunii ................, înregistrat de aparatul de măsură instalat la nivelu</w:t>
      </w:r>
      <w:r>
        <w:rPr>
          <w:rStyle w:val="spctbdy"/>
          <w:rFonts w:eastAsia="Times New Roman"/>
          <w:i/>
          <w:iCs/>
        </w:rPr>
        <w:t>l branşamentului imobilului din localitatea ....................., str. ................. nr. ......, în cantitate de ..................... .</w:t>
      </w:r>
    </w:p>
    <w:p w:rsidR="00000000" w:rsidRDefault="007470D5">
      <w:pPr>
        <w:pStyle w:val="spar"/>
        <w:shd w:val="clear" w:color="auto" w:fill="D6F5D6"/>
        <w:jc w:val="center"/>
        <w:divId w:val="198242014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 furnizor,</w:t>
      </w:r>
    </w:p>
    <w:p w:rsidR="00000000" w:rsidRDefault="007470D5">
      <w:pPr>
        <w:pStyle w:val="spar"/>
        <w:shd w:val="clear" w:color="auto" w:fill="D6F5D6"/>
        <w:jc w:val="center"/>
        <w:divId w:val="198242014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Reprezentant </w:t>
      </w:r>
    </w:p>
    <w:p w:rsidR="00000000" w:rsidRDefault="007470D5">
      <w:pPr>
        <w:pStyle w:val="spar"/>
        <w:shd w:val="clear" w:color="auto" w:fill="D6F5D6"/>
        <w:jc w:val="center"/>
        <w:divId w:val="198242014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asociaţie proprietari/Locatari</w:t>
      </w:r>
    </w:p>
    <w:p w:rsidR="00000000" w:rsidRDefault="007470D5">
      <w:pPr>
        <w:pStyle w:val="spar"/>
        <w:shd w:val="clear" w:color="auto" w:fill="D6F5D6"/>
        <w:jc w:val="center"/>
        <w:divId w:val="198242014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L.S.</w:t>
      </w:r>
    </w:p>
    <w:p w:rsidR="00000000" w:rsidRDefault="007470D5">
      <w:pPr>
        <w:pStyle w:val="spar"/>
        <w:shd w:val="clear" w:color="auto" w:fill="D6F5D6"/>
        <w:jc w:val="center"/>
        <w:divId w:val="198242014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L.S.</w:t>
      </w:r>
    </w:p>
    <w:p w:rsidR="00000000" w:rsidRDefault="007470D5">
      <w:pPr>
        <w:shd w:val="clear" w:color="auto" w:fill="D6F5D6"/>
        <w:autoSpaceDE/>
        <w:autoSpaceDN/>
        <w:jc w:val="both"/>
        <w:divId w:val="782842852"/>
        <w:rPr>
          <w:rStyle w:val="sanxbdy"/>
          <w:rFonts w:eastAsia="Times New Roman"/>
        </w:rPr>
      </w:pPr>
      <w:r>
        <w:rPr>
          <w:rStyle w:val="spar3"/>
          <w:rFonts w:eastAsia="Times New Roman"/>
          <w:i/>
          <w:iCs/>
        </w:rPr>
        <w:t>Luat la cunoştinţă^1:^1 Valabil numa</w:t>
      </w:r>
      <w:r>
        <w:rPr>
          <w:rStyle w:val="spar3"/>
          <w:rFonts w:eastAsia="Times New Roman"/>
          <w:i/>
          <w:iCs/>
        </w:rPr>
        <w:t xml:space="preserve">i în situaţia în care există manager energetic pentru localitate, atestat conform </w:t>
      </w:r>
      <w:r>
        <w:rPr>
          <w:rStyle w:val="spar3"/>
          <w:rFonts w:eastAsia="Times New Roman"/>
          <w:i/>
          <w:iCs/>
          <w:color w:val="0000FF"/>
          <w:u w:val="single"/>
        </w:rPr>
        <w:t>Legii nr. 121/2014</w:t>
      </w:r>
      <w:r>
        <w:rPr>
          <w:rStyle w:val="spar3"/>
          <w:rFonts w:eastAsia="Times New Roman"/>
          <w:i/>
          <w:iCs/>
        </w:rPr>
        <w:t>.</w:t>
      </w:r>
    </w:p>
    <w:p w:rsidR="00000000" w:rsidRDefault="007470D5">
      <w:pPr>
        <w:pStyle w:val="spar"/>
        <w:shd w:val="clear" w:color="auto" w:fill="D6F5D6"/>
        <w:jc w:val="both"/>
        <w:divId w:val="782842852"/>
      </w:pPr>
      <w:r>
        <w:rPr>
          <w:rFonts w:ascii="Verdana" w:hAnsi="Verdana"/>
          <w:i/>
          <w:iCs/>
          <w:color w:val="000000"/>
          <w:sz w:val="20"/>
          <w:szCs w:val="20"/>
          <w:shd w:val="clear" w:color="auto" w:fill="FFFFFF"/>
        </w:rPr>
        <w:t>Manager energetic</w:t>
      </w:r>
    </w:p>
    <w:p w:rsidR="00000000" w:rsidRDefault="007470D5">
      <w:pPr>
        <w:pStyle w:val="spar"/>
        <w:shd w:val="clear" w:color="auto" w:fill="D6F5D6"/>
        <w:jc w:val="both"/>
        <w:divId w:val="7828428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prenumele: ............................</w:t>
      </w:r>
    </w:p>
    <w:p w:rsidR="00000000" w:rsidRDefault="007470D5">
      <w:pPr>
        <w:pStyle w:val="spar"/>
        <w:shd w:val="clear" w:color="auto" w:fill="D6F5D6"/>
        <w:jc w:val="both"/>
        <w:divId w:val="7828428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Semnătura ......................</w:t>
      </w:r>
    </w:p>
    <w:p w:rsidR="00000000" w:rsidRDefault="007470D5">
      <w:pPr>
        <w:pStyle w:val="spar"/>
        <w:shd w:val="clear" w:color="auto" w:fill="D6F5D6"/>
        <w:jc w:val="both"/>
        <w:divId w:val="7828428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w:t>
      </w:r>
    </w:p>
    <w:p w:rsidR="00000000" w:rsidRDefault="007470D5">
      <w:pPr>
        <w:pStyle w:val="sanxttl"/>
        <w:shd w:val="clear" w:color="auto" w:fill="D6F5D6"/>
        <w:divId w:val="290861780"/>
        <w:rPr>
          <w:i/>
          <w:iCs/>
          <w:shd w:val="clear" w:color="auto" w:fill="FFFFFF"/>
        </w:rPr>
      </w:pPr>
      <w:r>
        <w:rPr>
          <w:i/>
          <w:iCs/>
          <w:shd w:val="clear" w:color="auto" w:fill="FFFFFF"/>
        </w:rPr>
        <w:t>Anexa nr. 5</w:t>
      </w:r>
    </w:p>
    <w:p w:rsidR="00000000" w:rsidRDefault="007470D5">
      <w:pPr>
        <w:pStyle w:val="spar"/>
        <w:shd w:val="clear" w:color="auto" w:fill="D6F5D6"/>
        <w:jc w:val="both"/>
        <w:divId w:val="2908617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62759131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SITUAŢIA </w:t>
      </w:r>
    </w:p>
    <w:p w:rsidR="00000000" w:rsidRDefault="007470D5">
      <w:pPr>
        <w:pStyle w:val="spar"/>
        <w:shd w:val="clear" w:color="auto" w:fill="D6F5D6"/>
        <w:jc w:val="center"/>
        <w:divId w:val="62759131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cuprinzând consumurile defalcate de asociaţia de proprietari/locatari pe beneficiarii ajutorului pentru energie termică</w:t>
      </w:r>
    </w:p>
    <w:p w:rsidR="00000000" w:rsidRDefault="007470D5">
      <w:pPr>
        <w:pStyle w:val="spar"/>
        <w:shd w:val="clear" w:color="auto" w:fill="D6F5D6"/>
        <w:jc w:val="both"/>
        <w:divId w:val="2908617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p>
    <w:p w:rsidR="00000000" w:rsidRDefault="007470D5">
      <w:pPr>
        <w:pStyle w:val="spar"/>
        <w:shd w:val="clear" w:color="auto" w:fill="D6F5D6"/>
        <w:jc w:val="both"/>
        <w:divId w:val="2908617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Denumirea titularului de contract .......................</w:t>
      </w:r>
    </w:p>
    <w:p w:rsidR="00000000" w:rsidRDefault="007470D5">
      <w:pPr>
        <w:pStyle w:val="spar"/>
        <w:shd w:val="clear" w:color="auto" w:fill="D6F5D6"/>
        <w:jc w:val="both"/>
        <w:divId w:val="2908617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w:t>
      </w:r>
      <w:r>
        <w:rPr>
          <w:rFonts w:ascii="Verdana" w:hAnsi="Verdana"/>
          <w:i/>
          <w:iCs/>
          <w:color w:val="000000"/>
          <w:sz w:val="20"/>
          <w:szCs w:val="20"/>
          <w:shd w:val="clear" w:color="auto" w:fill="FFFFFF"/>
        </w:rPr>
        <w:t>sa titularului de contract .........................</w:t>
      </w:r>
    </w:p>
    <w:p w:rsidR="00000000" w:rsidRDefault="007470D5">
      <w:pPr>
        <w:pStyle w:val="spar"/>
        <w:shd w:val="clear" w:color="auto" w:fill="D6F5D6"/>
        <w:jc w:val="both"/>
        <w:divId w:val="2908617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Codul titularului de contract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233"/>
        <w:gridCol w:w="424"/>
        <w:gridCol w:w="1669"/>
        <w:gridCol w:w="425"/>
        <w:gridCol w:w="932"/>
        <w:gridCol w:w="5632"/>
        <w:gridCol w:w="1266"/>
      </w:tblGrid>
      <w:tr w:rsidR="00000000">
        <w:trPr>
          <w:divId w:val="2908617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w:t>
            </w:r>
          </w:p>
          <w:p w:rsidR="00000000" w:rsidRDefault="007470D5">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w:t>
            </w:r>
          </w:p>
          <w:p w:rsidR="00000000" w:rsidRDefault="007470D5">
            <w:pPr>
              <w:pStyle w:val="spar4"/>
              <w:jc w:val="both"/>
              <w:rPr>
                <w:color w:val="000000"/>
              </w:rPr>
            </w:pPr>
            <w:r>
              <w:rPr>
                <w:color w:val="000000"/>
              </w:rPr>
              <w:t>apt.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Nr. </w:t>
            </w:r>
          </w:p>
          <w:p w:rsidR="00000000" w:rsidRDefault="007470D5">
            <w:pPr>
              <w:pStyle w:val="spar4"/>
              <w:jc w:val="both"/>
              <w:rPr>
                <w:color w:val="000000"/>
              </w:rPr>
            </w:pPr>
            <w:r>
              <w:rPr>
                <w:color w:val="000000"/>
              </w:rPr>
              <w:t>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Beneficiar ajutor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Număr </w:t>
            </w:r>
          </w:p>
          <w:p w:rsidR="00000000" w:rsidRDefault="007470D5">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ajutor maxim stabilit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Consum </w:t>
            </w:r>
            <w:r>
              <w:rPr>
                <w:color w:val="000000"/>
              </w:rPr>
              <w:t xml:space="preserve">defalcat </w:t>
            </w:r>
          </w:p>
          <w:p w:rsidR="00000000" w:rsidRDefault="007470D5">
            <w:pPr>
              <w:pStyle w:val="spar4"/>
              <w:jc w:val="both"/>
              <w:rPr>
                <w:color w:val="000000"/>
              </w:rPr>
            </w:pPr>
            <w:r>
              <w:rPr>
                <w:color w:val="000000"/>
              </w:rPr>
              <w:t>pe apartamente (Gcal)</w:t>
            </w:r>
          </w:p>
        </w:tc>
      </w:tr>
      <w:tr w:rsidR="00000000">
        <w:trPr>
          <w:divId w:val="2908617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w:t>
            </w:r>
          </w:p>
        </w:tc>
      </w:tr>
      <w:tr w:rsidR="00000000">
        <w:trPr>
          <w:divId w:val="2908617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w:t>
            </w:r>
          </w:p>
          <w:p w:rsidR="00000000" w:rsidRDefault="007470D5">
            <w:pPr>
              <w:pStyle w:val="spar4"/>
              <w:jc w:val="both"/>
              <w:rPr>
                <w:color w:val="000000"/>
              </w:rPr>
            </w:pPr>
            <w:r>
              <w:rPr>
                <w:color w:val="000000"/>
              </w:rPr>
              <w:t>.</w:t>
            </w:r>
          </w:p>
          <w:p w:rsidR="00000000" w:rsidRDefault="007470D5">
            <w:pPr>
              <w:pStyle w:val="spar4"/>
              <w:jc w:val="both"/>
              <w:rPr>
                <w:color w:val="000000"/>
              </w:rPr>
            </w:pPr>
            <w:r>
              <w:rPr>
                <w:color w:val="000000"/>
              </w:rPr>
              <w:t>.</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290861780"/>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both"/>
        <w:divId w:val="290861780"/>
      </w:pPr>
      <w:r>
        <w:rPr>
          <w:rFonts w:ascii="Verdana" w:hAnsi="Verdana"/>
          <w:i/>
          <w:iCs/>
          <w:color w:val="000000"/>
          <w:sz w:val="20"/>
          <w:szCs w:val="20"/>
          <w:shd w:val="clear" w:color="auto" w:fill="FFFFFF"/>
        </w:rPr>
        <w:t>Valorile din coloana 7 reprezintă consumul de energie termică pentru încălzire alocat prin defalcarea consumului general stabilit în baza procesului-verbal pe beneficiarii ajutorului pentru încălzirea locuinţei.</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Reprezentant titular de contract,</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şi prenumele ....................</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şi semnătura .......................</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Ştampila (după caz) .....................</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Preluat de furnizor,</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Numele şi prenumele .....................</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Funcţia ....................</w:t>
      </w:r>
    </w:p>
    <w:p w:rsidR="00000000" w:rsidRDefault="007470D5">
      <w:pPr>
        <w:pStyle w:val="spar"/>
        <w:shd w:val="clear" w:color="auto" w:fill="D6F5D6"/>
        <w:jc w:val="center"/>
        <w:divId w:val="147298883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Data şi semnătura .....................</w:t>
      </w: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290861780"/>
        <w:rPr>
          <w:rStyle w:val="spar3"/>
          <w:rFonts w:eastAsia="Times New Roman"/>
        </w:rPr>
      </w:pPr>
      <w:r>
        <w:rPr>
          <w:rStyle w:val="spar3"/>
          <w:rFonts w:eastAsia="Times New Roman"/>
          <w:i/>
          <w:iCs/>
        </w:rPr>
        <w:t>NOTĂ:</w:t>
      </w:r>
    </w:p>
    <w:p w:rsidR="00000000" w:rsidRDefault="007470D5">
      <w:pPr>
        <w:pStyle w:val="spar"/>
        <w:shd w:val="clear" w:color="auto" w:fill="D6F5D6"/>
        <w:ind w:left="450"/>
        <w:jc w:val="both"/>
        <w:divId w:val="290861780"/>
      </w:pPr>
      <w:r>
        <w:rPr>
          <w:rFonts w:ascii="Verdana" w:hAnsi="Verdana"/>
          <w:i/>
          <w:iCs/>
          <w:color w:val="000000"/>
          <w:sz w:val="20"/>
          <w:szCs w:val="20"/>
          <w:shd w:val="clear" w:color="auto" w:fill="FFFFFF"/>
        </w:rPr>
        <w:t xml:space="preserve">Se întocmeşte în 2 exemplare, din care unul se predă furnizorului sub semnătură de primire. </w:t>
      </w:r>
    </w:p>
    <w:p w:rsidR="00000000" w:rsidRDefault="007470D5">
      <w:pPr>
        <w:pStyle w:val="sartttl"/>
        <w:jc w:val="both"/>
        <w:divId w:val="681205973"/>
        <w:rPr>
          <w:shd w:val="clear" w:color="auto" w:fill="FFFFFF"/>
        </w:rPr>
      </w:pPr>
      <w:r>
        <w:rPr>
          <w:shd w:val="clear" w:color="auto" w:fill="FFFFFF"/>
        </w:rPr>
        <w:t>Articolul 21</w:t>
      </w:r>
    </w:p>
    <w:p w:rsidR="00000000" w:rsidRDefault="007470D5">
      <w:pPr>
        <w:autoSpaceDE/>
        <w:autoSpaceDN/>
        <w:jc w:val="both"/>
        <w:divId w:val="35122864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 baza situaţiilor centralizatoare prevăzute la </w:t>
      </w:r>
      <w:r>
        <w:rPr>
          <w:rStyle w:val="slgi1"/>
          <w:rFonts w:eastAsia="Times New Roman"/>
        </w:rPr>
        <w:t>art. 17 alin. (3)</w:t>
      </w:r>
      <w:r>
        <w:rPr>
          <w:rStyle w:val="salnbdy"/>
          <w:rFonts w:eastAsia="Times New Roman"/>
        </w:rPr>
        <w:t xml:space="preserve"> şi </w:t>
      </w:r>
      <w:r>
        <w:rPr>
          <w:rStyle w:val="slgi1"/>
          <w:rFonts w:eastAsia="Times New Roman"/>
        </w:rPr>
        <w:t>(4)</w:t>
      </w:r>
      <w:r>
        <w:rPr>
          <w:rStyle w:val="salnbdy"/>
          <w:rFonts w:eastAsia="Times New Roman"/>
        </w:rPr>
        <w:t xml:space="preserve"> şi la </w:t>
      </w:r>
      <w:r>
        <w:rPr>
          <w:rStyle w:val="slgi1"/>
          <w:rFonts w:eastAsia="Times New Roman"/>
        </w:rPr>
        <w:t>art. 20 alin. (4)</w:t>
      </w:r>
      <w:r>
        <w:rPr>
          <w:rStyle w:val="salnbdy"/>
          <w:rFonts w:eastAsia="Times New Roman"/>
        </w:rPr>
        <w:t xml:space="preserve">, respectiv a consumului efectiv înregistrat de consumatorii vulnerabili individuali, până la data de 10 a fiecărei luni, furnizorii de energie termică calculează cuantumul efectiv al ajutorului pentru energie termică, cu respectarea prevederilor </w:t>
      </w:r>
      <w:r>
        <w:rPr>
          <w:rStyle w:val="slgi1"/>
          <w:rFonts w:eastAsia="Times New Roman"/>
        </w:rPr>
        <w:t>art. 6</w:t>
      </w:r>
      <w:r>
        <w:rPr>
          <w:rStyle w:val="salnbdy"/>
          <w:rFonts w:eastAsia="Times New Roman"/>
        </w:rPr>
        <w:t>.</w:t>
      </w:r>
    </w:p>
    <w:p w:rsidR="00000000" w:rsidRDefault="007470D5">
      <w:pPr>
        <w:autoSpaceDE/>
        <w:autoSpaceDN/>
        <w:jc w:val="both"/>
        <w:divId w:val="1992439922"/>
        <w:rPr>
          <w:rFonts w:eastAsia="Times New Roman"/>
          <w:color w:val="000000"/>
          <w:sz w:val="20"/>
          <w:szCs w:val="20"/>
          <w:shd w:val="clear" w:color="auto" w:fill="FFFFFF"/>
        </w:rPr>
      </w:pPr>
      <w:r>
        <w:rPr>
          <w:rStyle w:val="salnttl1"/>
          <w:rFonts w:eastAsia="Times New Roman"/>
        </w:rPr>
        <w:t>(</w:t>
      </w:r>
      <w:r>
        <w:rPr>
          <w:rStyle w:val="salnttl1"/>
          <w:rFonts w:eastAsia="Times New Roman"/>
        </w:rPr>
        <w:t>2)</w:t>
      </w:r>
      <w:r>
        <w:rPr>
          <w:rStyle w:val="salnbdy"/>
          <w:rFonts w:eastAsia="Times New Roman"/>
        </w:rPr>
        <w:t xml:space="preserve"> În cazul asociaţiilor de proprietari/locatari, furnizorii de energie termică în sistem centralizat transmit lunar factura reprezentând consumul general de energie termică la nivel de asociaţie, precum şi cuantumul total al ajutoarelor pentru încălzire c</w:t>
      </w:r>
      <w:r>
        <w:rPr>
          <w:rStyle w:val="salnbdy"/>
          <w:rFonts w:eastAsia="Times New Roman"/>
        </w:rPr>
        <w:t xml:space="preserve">alculate potrivit </w:t>
      </w:r>
      <w:r>
        <w:rPr>
          <w:rStyle w:val="slgi1"/>
          <w:rFonts w:eastAsia="Times New Roman"/>
        </w:rPr>
        <w:t>alin. (1)</w:t>
      </w:r>
      <w:r>
        <w:rPr>
          <w:rStyle w:val="salnbdy"/>
          <w:rFonts w:eastAsia="Times New Roman"/>
        </w:rPr>
        <w:t>, în termen de maximum 2 zile de la realizarea calculului.</w:t>
      </w:r>
    </w:p>
    <w:p w:rsidR="00000000" w:rsidRDefault="007470D5">
      <w:pPr>
        <w:autoSpaceDE/>
        <w:autoSpaceDN/>
        <w:jc w:val="both"/>
        <w:divId w:val="362635732"/>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 xml:space="preserve"> Factura prevăzută la </w:t>
      </w:r>
      <w:r>
        <w:rPr>
          <w:rStyle w:val="slgi1"/>
          <w:rFonts w:eastAsia="Times New Roman"/>
        </w:rPr>
        <w:t>alin. (2)</w:t>
      </w:r>
      <w:r>
        <w:rPr>
          <w:rStyle w:val="salnbdy"/>
          <w:rFonts w:eastAsia="Times New Roman"/>
        </w:rPr>
        <w:t xml:space="preserve"> este însoţită de situaţia detaliată cuprinzând beneficiarii ajutorului pentru energie termică şi cuantumul efectiv al acestuia, defalca</w:t>
      </w:r>
      <w:r>
        <w:rPr>
          <w:rStyle w:val="salnbdy"/>
          <w:rFonts w:eastAsia="Times New Roman"/>
        </w:rPr>
        <w:t xml:space="preserve">t pe surse de finanţare, respectiv din bugetul de stat şi din bugetul local, în condiţiile </w:t>
      </w:r>
      <w:r>
        <w:rPr>
          <w:rStyle w:val="slgi1"/>
          <w:rFonts w:eastAsia="Times New Roman"/>
        </w:rPr>
        <w:t>art. 6</w:t>
      </w:r>
      <w:r>
        <w:rPr>
          <w:rStyle w:val="salnbdy"/>
          <w:rFonts w:eastAsia="Times New Roman"/>
        </w:rPr>
        <w:t xml:space="preserve"> şi </w:t>
      </w:r>
      <w:r>
        <w:rPr>
          <w:rStyle w:val="slgi1"/>
          <w:rFonts w:eastAsia="Times New Roman"/>
        </w:rPr>
        <w:t>8</w:t>
      </w:r>
      <w:r>
        <w:rPr>
          <w:rStyle w:val="salnbdy"/>
          <w:rFonts w:eastAsia="Times New Roman"/>
        </w:rPr>
        <w:t>, precum şi suma individuală de plată.</w:t>
      </w:r>
    </w:p>
    <w:p w:rsidR="00000000" w:rsidRDefault="007470D5">
      <w:pPr>
        <w:autoSpaceDE/>
        <w:autoSpaceDN/>
        <w:jc w:val="both"/>
        <w:divId w:val="50660391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cazul consumatorilor vulnerabili titulari de contracte individuale de furnizare, încheiate între furnizor şi</w:t>
      </w:r>
      <w:r>
        <w:rPr>
          <w:rStyle w:val="salnbdy"/>
          <w:rFonts w:eastAsia="Times New Roman"/>
        </w:rPr>
        <w:t xml:space="preserve"> proprietari, sau convenţii de facturare individuală, anexe la contractul de furnizare/prestare încheiat cu asociaţia de proprietari, furnizorii de energie termică în sistem centralizat transmit lunar, în termenul prevăzut la </w:t>
      </w:r>
      <w:r>
        <w:rPr>
          <w:rStyle w:val="slgi1"/>
          <w:rFonts w:eastAsia="Times New Roman"/>
        </w:rPr>
        <w:t>alin. (2)</w:t>
      </w:r>
      <w:r>
        <w:rPr>
          <w:rStyle w:val="salnbdy"/>
          <w:rFonts w:eastAsia="Times New Roman"/>
        </w:rPr>
        <w:t>, facturile reprezent</w:t>
      </w:r>
      <w:r>
        <w:rPr>
          <w:rStyle w:val="salnbdy"/>
          <w:rFonts w:eastAsia="Times New Roman"/>
        </w:rPr>
        <w:t xml:space="preserve">ând consumul de energie termică care cuprind contravaloarea acestuia, defalcată pe surse de finanţare, respectiv din bugetul de stat şi din bugetul local, în condiţiile </w:t>
      </w:r>
      <w:r>
        <w:rPr>
          <w:rStyle w:val="slgi1"/>
          <w:rFonts w:eastAsia="Times New Roman"/>
        </w:rPr>
        <w:t>art. 6</w:t>
      </w:r>
      <w:r>
        <w:rPr>
          <w:rStyle w:val="salnbdy"/>
          <w:rFonts w:eastAsia="Times New Roman"/>
        </w:rPr>
        <w:t xml:space="preserve"> şi </w:t>
      </w:r>
      <w:r>
        <w:rPr>
          <w:rStyle w:val="slgi1"/>
          <w:rFonts w:eastAsia="Times New Roman"/>
        </w:rPr>
        <w:t>8</w:t>
      </w:r>
      <w:r>
        <w:rPr>
          <w:rStyle w:val="salnbdy"/>
          <w:rFonts w:eastAsia="Times New Roman"/>
        </w:rPr>
        <w:t>, precum şi suma individuală de plată.</w:t>
      </w:r>
    </w:p>
    <w:p w:rsidR="00000000" w:rsidRDefault="007470D5">
      <w:pPr>
        <w:autoSpaceDE/>
        <w:autoSpaceDN/>
        <w:jc w:val="both"/>
        <w:divId w:val="1938828779"/>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Pe baza situaţiei prevăzute la </w:t>
      </w:r>
      <w:r>
        <w:rPr>
          <w:rStyle w:val="slgi1"/>
          <w:rFonts w:eastAsia="Times New Roman"/>
        </w:rPr>
        <w:t>al</w:t>
      </w:r>
      <w:r>
        <w:rPr>
          <w:rStyle w:val="slgi1"/>
          <w:rFonts w:eastAsia="Times New Roman"/>
        </w:rPr>
        <w:t>in. (3)</w:t>
      </w:r>
      <w:r>
        <w:rPr>
          <w:rStyle w:val="salnbdy"/>
          <w:rFonts w:eastAsia="Times New Roman"/>
        </w:rPr>
        <w:t xml:space="preserve"> şi a facturilor prevăzute la </w:t>
      </w:r>
      <w:r>
        <w:rPr>
          <w:rStyle w:val="slgi1"/>
          <w:rFonts w:eastAsia="Times New Roman"/>
        </w:rPr>
        <w:t>alin. (4)</w:t>
      </w:r>
      <w:r>
        <w:rPr>
          <w:rStyle w:val="salnbdy"/>
          <w:rFonts w:eastAsia="Times New Roman"/>
        </w:rPr>
        <w:t>, furnizorii de energie termică elaborează borderoul centralizator care se transmite primarului pentru certificare şi constituie document de plată. După certificare, borderoul se transmite agenţiilor teritorial</w:t>
      </w:r>
      <w:r>
        <w:rPr>
          <w:rStyle w:val="salnbdy"/>
          <w:rFonts w:eastAsia="Times New Roman"/>
        </w:rPr>
        <w:t xml:space="preserve">e în vederea decontării şi este inclus de către primării în Programul anual de îmbunătăţire a eficienţei energetice (PIEE), punând în evidenţă în mod distinct nivelul agregat al consumului energetic rezidenţial aferent consumatorilor vulnerabili din total </w:t>
      </w:r>
      <w:r>
        <w:rPr>
          <w:rStyle w:val="salnbdy"/>
          <w:rFonts w:eastAsia="Times New Roman"/>
        </w:rPr>
        <w:t>consum energetic rezidenţial.</w:t>
      </w:r>
    </w:p>
    <w:p w:rsidR="00000000" w:rsidRDefault="007470D5">
      <w:pPr>
        <w:autoSpaceDE/>
        <w:autoSpaceDN/>
        <w:jc w:val="both"/>
        <w:divId w:val="919020342"/>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Modelul borderoului prevăzut la </w:t>
      </w:r>
      <w:r>
        <w:rPr>
          <w:rStyle w:val="slgi1"/>
          <w:rFonts w:eastAsia="Times New Roman"/>
        </w:rPr>
        <w:t>alin. (5)</w:t>
      </w:r>
      <w:r>
        <w:rPr>
          <w:rStyle w:val="salnbdy"/>
          <w:rFonts w:eastAsia="Times New Roman"/>
        </w:rPr>
        <w:t xml:space="preserve"> se stabileşte prin normele metodologice de aplicare a prezentei legi.</w:t>
      </w:r>
    </w:p>
    <w:p w:rsidR="00000000" w:rsidRDefault="007470D5">
      <w:pPr>
        <w:pStyle w:val="NormalWeb"/>
        <w:shd w:val="clear" w:color="auto" w:fill="D6F5D6"/>
        <w:jc w:val="both"/>
        <w:divId w:val="285620329"/>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285620329"/>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1555773732"/>
        <w:rPr>
          <w:i/>
          <w:iCs/>
          <w:shd w:val="clear" w:color="auto" w:fill="FFFFFF"/>
        </w:rPr>
      </w:pPr>
      <w:r>
        <w:rPr>
          <w:i/>
          <w:iCs/>
          <w:shd w:val="clear" w:color="auto" w:fill="FFFFFF"/>
        </w:rPr>
        <w:t>Articolul 10</w:t>
      </w:r>
    </w:p>
    <w:p w:rsidR="00000000" w:rsidRDefault="007470D5">
      <w:pPr>
        <w:pStyle w:val="sartden"/>
        <w:shd w:val="clear" w:color="auto" w:fill="D6F5D6"/>
        <w:ind w:left="225"/>
        <w:jc w:val="both"/>
        <w:divId w:val="1555773732"/>
        <w:rPr>
          <w:rStyle w:val="spar3"/>
          <w:b w:val="0"/>
          <w:bCs w:val="0"/>
        </w:rPr>
      </w:pPr>
      <w:r>
        <w:rPr>
          <w:rStyle w:val="spar3"/>
          <w:b w:val="0"/>
          <w:bCs w:val="0"/>
          <w:i/>
          <w:iCs/>
        </w:rPr>
        <w:t xml:space="preserve">Potrivit prevederilor </w:t>
      </w:r>
      <w:r>
        <w:rPr>
          <w:rStyle w:val="spar3"/>
          <w:b w:val="0"/>
          <w:bCs w:val="0"/>
          <w:i/>
          <w:iCs/>
          <w:color w:val="0000FF"/>
          <w:u w:val="single"/>
        </w:rPr>
        <w:t>art. 21 alin. (1) din lege</w:t>
      </w:r>
      <w:r>
        <w:rPr>
          <w:rStyle w:val="spar3"/>
          <w:b w:val="0"/>
          <w:bCs w:val="0"/>
          <w:i/>
          <w:iCs/>
        </w:rPr>
        <w:t>, cuantumul efectiv al ajutorului pentru energie termică se calculează lunar de către furnizor, după cum urmează:</w:t>
      </w:r>
    </w:p>
    <w:p w:rsidR="00000000" w:rsidRDefault="007470D5">
      <w:pPr>
        <w:pStyle w:val="spar"/>
        <w:shd w:val="clear" w:color="auto" w:fill="D6F5D6"/>
        <w:ind w:left="450"/>
        <w:jc w:val="both"/>
        <w:divId w:val="1555773732"/>
      </w:pPr>
      <w:r>
        <w:rPr>
          <w:rFonts w:ascii="Verdana" w:hAnsi="Verdana"/>
          <w:i/>
          <w:iCs/>
          <w:color w:val="000000"/>
          <w:sz w:val="20"/>
          <w:szCs w:val="20"/>
          <w:shd w:val="clear" w:color="auto" w:fill="FFFFFF"/>
        </w:rPr>
        <w:t>Ajutor efectiv = Cps x Cid x PL,</w:t>
      </w:r>
    </w:p>
    <w:p w:rsidR="00000000" w:rsidRDefault="007470D5">
      <w:pPr>
        <w:shd w:val="clear" w:color="auto" w:fill="D6F5D6"/>
        <w:autoSpaceDE/>
        <w:autoSpaceDN/>
        <w:ind w:left="450"/>
        <w:jc w:val="both"/>
        <w:divId w:val="1555773732"/>
        <w:rPr>
          <w:rStyle w:val="spar3"/>
          <w:rFonts w:eastAsia="Times New Roman"/>
        </w:rPr>
      </w:pPr>
      <w:r>
        <w:rPr>
          <w:rStyle w:val="spar3"/>
          <w:rFonts w:eastAsia="Times New Roman"/>
          <w:i/>
          <w:iCs/>
        </w:rPr>
        <w:t>unde:</w:t>
      </w:r>
    </w:p>
    <w:p w:rsidR="00000000" w:rsidRDefault="007470D5">
      <w:pPr>
        <w:shd w:val="clear" w:color="auto" w:fill="D6F5D6"/>
        <w:autoSpaceDE/>
        <w:autoSpaceDN/>
        <w:ind w:left="450"/>
        <w:jc w:val="both"/>
        <w:divId w:val="1496460650"/>
      </w:pPr>
      <w:r>
        <w:rPr>
          <w:rStyle w:val="slinttl1"/>
          <w:rFonts w:eastAsia="Times New Roman"/>
          <w:i/>
          <w:iCs/>
        </w:rPr>
        <w:t>– </w:t>
      </w:r>
      <w:r>
        <w:rPr>
          <w:rStyle w:val="slinbdy"/>
          <w:rFonts w:eastAsia="Times New Roman"/>
          <w:i/>
          <w:iCs/>
        </w:rPr>
        <w:t xml:space="preserve">Cps reprezintă compensarea procentuală prevăzută la </w:t>
      </w:r>
      <w:r>
        <w:rPr>
          <w:rStyle w:val="slinbdy"/>
          <w:rFonts w:eastAsia="Times New Roman"/>
          <w:i/>
          <w:iCs/>
          <w:color w:val="0000FF"/>
          <w:u w:val="single"/>
        </w:rPr>
        <w:t>art. 7 din lege</w:t>
      </w:r>
      <w:r>
        <w:rPr>
          <w:rStyle w:val="slinbdy"/>
          <w:rFonts w:eastAsia="Times New Roman"/>
          <w:i/>
          <w:iCs/>
        </w:rPr>
        <w:t xml:space="preserve"> </w:t>
      </w:r>
      <w:r>
        <w:rPr>
          <w:rStyle w:val="slinbdy"/>
          <w:rFonts w:eastAsia="Times New Roman"/>
          <w:i/>
          <w:iCs/>
        </w:rPr>
        <w:t>din bugetul de stat;</w:t>
      </w:r>
    </w:p>
    <w:p w:rsidR="00000000" w:rsidRDefault="007470D5">
      <w:pPr>
        <w:shd w:val="clear" w:color="auto" w:fill="D6F5D6"/>
        <w:autoSpaceDE/>
        <w:autoSpaceDN/>
        <w:ind w:left="450"/>
        <w:jc w:val="both"/>
        <w:divId w:val="1157266328"/>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Cid reprezintă consumul defalcat de asociaţia de proprietari/locatari pe consumatori individuali, beneficiari de ajutor pentru energie termică, respectiv al consumatorului titular de contract individual de furnizare, măsurat în gigac</w:t>
      </w:r>
      <w:r>
        <w:rPr>
          <w:rStyle w:val="slinbdy"/>
          <w:rFonts w:eastAsia="Times New Roman"/>
          <w:i/>
          <w:iCs/>
        </w:rPr>
        <w:t>alorii;</w:t>
      </w:r>
    </w:p>
    <w:p w:rsidR="00000000" w:rsidRDefault="007470D5">
      <w:pPr>
        <w:shd w:val="clear" w:color="auto" w:fill="D6F5D6"/>
        <w:autoSpaceDE/>
        <w:autoSpaceDN/>
        <w:ind w:left="450"/>
        <w:jc w:val="both"/>
        <w:divId w:val="869342469"/>
        <w:rPr>
          <w:rFonts w:eastAsia="Times New Roman"/>
          <w:i/>
          <w:iCs/>
          <w:color w:val="000000"/>
          <w:sz w:val="20"/>
          <w:szCs w:val="20"/>
          <w:shd w:val="clear" w:color="auto" w:fill="FFFFFF"/>
        </w:rPr>
      </w:pPr>
      <w:r>
        <w:rPr>
          <w:rStyle w:val="slinttl1"/>
          <w:rFonts w:eastAsia="Times New Roman"/>
          <w:i/>
          <w:iCs/>
        </w:rPr>
        <w:t>– </w:t>
      </w:r>
      <w:r>
        <w:rPr>
          <w:rStyle w:val="slinbdy"/>
          <w:rFonts w:eastAsia="Times New Roman"/>
          <w:i/>
          <w:iCs/>
        </w:rPr>
        <w:t>PL reprezintă preţul local pentru populaţie pentru energia termică furnizată şi facturată populaţiei prin sisteme de alimentare centralizată cu energie termică, aprobat prin hotărâre a autorităţii administraţiei publice locale sau a asociaţiei de</w:t>
      </w:r>
      <w:r>
        <w:rPr>
          <w:rStyle w:val="slinbdy"/>
          <w:rFonts w:eastAsia="Times New Roman"/>
          <w:i/>
          <w:iCs/>
        </w:rPr>
        <w:t xml:space="preserve"> dezvoltare comunitară, după caz, în conformitate cu prevederile legale.</w:t>
      </w:r>
    </w:p>
    <w:p w:rsidR="00000000" w:rsidRDefault="007470D5">
      <w:pPr>
        <w:pStyle w:val="sartttl"/>
        <w:shd w:val="clear" w:color="auto" w:fill="D6F5D6"/>
        <w:jc w:val="both"/>
        <w:divId w:val="2025128614"/>
        <w:rPr>
          <w:i/>
          <w:iCs/>
          <w:shd w:val="clear" w:color="auto" w:fill="FFFFFF"/>
        </w:rPr>
      </w:pPr>
      <w:r>
        <w:rPr>
          <w:i/>
          <w:iCs/>
          <w:shd w:val="clear" w:color="auto" w:fill="FFFFFF"/>
        </w:rPr>
        <w:t>Articolul 15</w:t>
      </w:r>
    </w:p>
    <w:p w:rsidR="00000000" w:rsidRDefault="007470D5">
      <w:pPr>
        <w:shd w:val="clear" w:color="auto" w:fill="D6F5D6"/>
        <w:autoSpaceDE/>
        <w:autoSpaceDN/>
        <w:jc w:val="both"/>
        <w:divId w:val="82354992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Furnizorii de energie termică în sistem centralizat transmit lunar asociaţiilor de proprietari/locatari, precum şi consumatorilor vulnerabili titulari de contracte in</w:t>
      </w:r>
      <w:r>
        <w:rPr>
          <w:rStyle w:val="salnbdy"/>
          <w:rFonts w:eastAsia="Times New Roman"/>
          <w:i/>
          <w:iCs/>
        </w:rPr>
        <w:t xml:space="preserve">dividuale factura reprezentând consumul de energie termică, potrivit prevederilor </w:t>
      </w:r>
      <w:r>
        <w:rPr>
          <w:rStyle w:val="salnbdy"/>
          <w:rFonts w:eastAsia="Times New Roman"/>
          <w:i/>
          <w:iCs/>
          <w:color w:val="0000FF"/>
          <w:u w:val="single"/>
        </w:rPr>
        <w:t>art. 21 alin. (3)</w:t>
      </w:r>
      <w:r>
        <w:rPr>
          <w:rStyle w:val="salnbdy"/>
          <w:rFonts w:eastAsia="Times New Roman"/>
          <w:i/>
          <w:iCs/>
        </w:rPr>
        <w:t xml:space="preserve"> şi </w:t>
      </w:r>
      <w:r>
        <w:rPr>
          <w:rStyle w:val="salnbdy"/>
          <w:rFonts w:eastAsia="Times New Roman"/>
          <w:i/>
          <w:iCs/>
          <w:color w:val="0000FF"/>
          <w:u w:val="single"/>
        </w:rPr>
        <w:t>(4) din lege</w:t>
      </w:r>
      <w:r>
        <w:rPr>
          <w:rStyle w:val="salnbdy"/>
          <w:rFonts w:eastAsia="Times New Roman"/>
          <w:i/>
          <w:iCs/>
        </w:rPr>
        <w:t xml:space="preserve">, în care se evidenţiază ajutorul pentru energie termică calculat în condiţiile </w:t>
      </w:r>
      <w:r>
        <w:rPr>
          <w:rStyle w:val="slgi1"/>
          <w:rFonts w:eastAsia="Times New Roman"/>
          <w:i/>
          <w:iCs/>
        </w:rPr>
        <w:t>art. 14</w:t>
      </w:r>
      <w:r>
        <w:rPr>
          <w:rStyle w:val="salnbdy"/>
          <w:rFonts w:eastAsia="Times New Roman"/>
          <w:i/>
          <w:iCs/>
        </w:rPr>
        <w:t>.</w:t>
      </w:r>
    </w:p>
    <w:p w:rsidR="00000000" w:rsidRDefault="007470D5">
      <w:pPr>
        <w:shd w:val="clear" w:color="auto" w:fill="D6F5D6"/>
        <w:autoSpaceDE/>
        <w:autoSpaceDN/>
        <w:jc w:val="both"/>
        <w:divId w:val="57666670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Pe baza facturilor prevăzute la </w:t>
      </w:r>
      <w:r>
        <w:rPr>
          <w:rStyle w:val="slgi1"/>
          <w:rFonts w:eastAsia="Times New Roman"/>
          <w:i/>
          <w:iCs/>
        </w:rPr>
        <w:t>alin. (1)</w:t>
      </w:r>
      <w:r>
        <w:rPr>
          <w:rStyle w:val="salnbdy"/>
          <w:rFonts w:eastAsia="Times New Roman"/>
          <w:i/>
          <w:iCs/>
        </w:rPr>
        <w:t>, furniz</w:t>
      </w:r>
      <w:r>
        <w:rPr>
          <w:rStyle w:val="salnbdy"/>
          <w:rFonts w:eastAsia="Times New Roman"/>
          <w:i/>
          <w:iCs/>
        </w:rPr>
        <w:t xml:space="preserve">orul de energie termică întocmeşte borderoul centralizator cuprinzând beneficiarii ajutorului pentru energie termică şi cuantumul acestuia pentru perioada de referinţă, potrivit modelului prevăzut în </w:t>
      </w:r>
      <w:r>
        <w:rPr>
          <w:rStyle w:val="slgi1"/>
          <w:rFonts w:eastAsia="Times New Roman"/>
          <w:i/>
          <w:iCs/>
        </w:rPr>
        <w:t>anexa nr. 6</w:t>
      </w:r>
      <w:r>
        <w:rPr>
          <w:rStyle w:val="salnbdy"/>
          <w:rFonts w:eastAsia="Times New Roman"/>
          <w:i/>
          <w:iCs/>
        </w:rPr>
        <w:t>.</w:t>
      </w:r>
    </w:p>
    <w:p w:rsidR="00000000" w:rsidRDefault="007470D5">
      <w:pPr>
        <w:pStyle w:val="sartttl"/>
        <w:shd w:val="clear" w:color="auto" w:fill="D6F5D6"/>
        <w:jc w:val="both"/>
        <w:divId w:val="708378748"/>
        <w:rPr>
          <w:i/>
          <w:iCs/>
          <w:shd w:val="clear" w:color="auto" w:fill="FFFFFF"/>
        </w:rPr>
      </w:pPr>
      <w:r>
        <w:rPr>
          <w:i/>
          <w:iCs/>
          <w:shd w:val="clear" w:color="auto" w:fill="FFFFFF"/>
        </w:rPr>
        <w:t>Articolul 16</w:t>
      </w:r>
    </w:p>
    <w:p w:rsidR="00000000" w:rsidRDefault="007470D5">
      <w:pPr>
        <w:shd w:val="clear" w:color="auto" w:fill="D6F5D6"/>
        <w:autoSpaceDE/>
        <w:autoSpaceDN/>
        <w:jc w:val="both"/>
        <w:divId w:val="34047030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Borderoul centralizator pr</w:t>
      </w:r>
      <w:r>
        <w:rPr>
          <w:rStyle w:val="salnbdy"/>
          <w:rFonts w:eastAsia="Times New Roman"/>
          <w:i/>
          <w:iCs/>
        </w:rPr>
        <w:t xml:space="preserve">evăzut la </w:t>
      </w:r>
      <w:r>
        <w:rPr>
          <w:rStyle w:val="slgi1"/>
          <w:rFonts w:eastAsia="Times New Roman"/>
          <w:i/>
          <w:iCs/>
        </w:rPr>
        <w:t>art. 15 alin. (2)</w:t>
      </w:r>
      <w:r>
        <w:rPr>
          <w:rStyle w:val="salnbdy"/>
          <w:rFonts w:eastAsia="Times New Roman"/>
          <w:i/>
          <w:iCs/>
        </w:rPr>
        <w:t xml:space="preserve"> reprezintă document de plată, se întocmeşte de furnizor în 3 exemplare şi se transmite primarilor pentru certificare.</w:t>
      </w:r>
    </w:p>
    <w:p w:rsidR="00000000" w:rsidRDefault="007470D5">
      <w:pPr>
        <w:shd w:val="clear" w:color="auto" w:fill="D6F5D6"/>
        <w:autoSpaceDE/>
        <w:autoSpaceDN/>
        <w:jc w:val="both"/>
        <w:divId w:val="212338044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w:t>
      </w:r>
      <w:r>
        <w:rPr>
          <w:rStyle w:val="salnbdy"/>
          <w:rFonts w:eastAsia="Times New Roman"/>
          <w:i/>
          <w:iCs/>
        </w:rPr>
        <w:t xml:space="preserve">În termen de 5 zile de la primire, primarii certifică şi transmit un exemplar agenţiilor teritoriale, pe baza căruia acestea achită la furnizori sumele reprezentând ajutoarele pentru energie termică. Unul dintre celelalte două exemplare certificate rămâne </w:t>
      </w:r>
      <w:r>
        <w:rPr>
          <w:rStyle w:val="salnbdy"/>
          <w:rFonts w:eastAsia="Times New Roman"/>
          <w:i/>
          <w:iCs/>
        </w:rPr>
        <w:t>la primar, iar celălalt se remite furnizorului.</w:t>
      </w:r>
    </w:p>
    <w:p w:rsidR="00000000" w:rsidRDefault="007470D5">
      <w:pPr>
        <w:pStyle w:val="sanxttl"/>
        <w:shd w:val="clear" w:color="auto" w:fill="D6F5D6"/>
        <w:divId w:val="1329140087"/>
        <w:rPr>
          <w:i/>
          <w:iCs/>
          <w:shd w:val="clear" w:color="auto" w:fill="FFFFFF"/>
        </w:rPr>
      </w:pPr>
      <w:r>
        <w:rPr>
          <w:i/>
          <w:iCs/>
          <w:shd w:val="clear" w:color="auto" w:fill="FFFFFF"/>
        </w:rPr>
        <w:t>Anexa nr. 6</w:t>
      </w:r>
    </w:p>
    <w:p w:rsidR="00000000" w:rsidRDefault="007470D5">
      <w:pPr>
        <w:pStyle w:val="spar"/>
        <w:shd w:val="clear" w:color="auto" w:fill="D6F5D6"/>
        <w:jc w:val="both"/>
        <w:divId w:val="13291400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39238888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BORDEROU CENTRALIZATOR</w:t>
      </w:r>
    </w:p>
    <w:p w:rsidR="00000000" w:rsidRDefault="007470D5">
      <w:pPr>
        <w:pStyle w:val="spar"/>
        <w:shd w:val="clear" w:color="auto" w:fill="D6F5D6"/>
        <w:jc w:val="center"/>
        <w:divId w:val="39238888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cuprinzând beneficiarii ajutorului pentru energie termică şi cuantumul acestuia pentru perioada .................</w:t>
      </w:r>
    </w:p>
    <w:p w:rsidR="00000000" w:rsidRDefault="007470D5">
      <w:pPr>
        <w:pStyle w:val="spar"/>
        <w:shd w:val="clear" w:color="auto" w:fill="D6F5D6"/>
        <w:jc w:val="right"/>
        <w:divId w:val="48320750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CERTIFICARE PRIMAR</w:t>
      </w:r>
    </w:p>
    <w:p w:rsidR="00000000" w:rsidRDefault="007470D5">
      <w:pPr>
        <w:pStyle w:val="spar"/>
        <w:shd w:val="clear" w:color="auto" w:fill="D6F5D6"/>
        <w:jc w:val="both"/>
        <w:divId w:val="13291400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Denumirea furnizorului ...........................</w:t>
      </w:r>
    </w:p>
    <w:p w:rsidR="00000000" w:rsidRDefault="007470D5">
      <w:pPr>
        <w:pStyle w:val="spar"/>
        <w:shd w:val="clear" w:color="auto" w:fill="D6F5D6"/>
        <w:jc w:val="both"/>
        <w:divId w:val="13291400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Adresa furnizorului ....................................</w:t>
      </w:r>
    </w:p>
    <w:p w:rsidR="00000000" w:rsidRDefault="007470D5">
      <w:pPr>
        <w:pStyle w:val="spar"/>
        <w:shd w:val="clear" w:color="auto" w:fill="D6F5D6"/>
        <w:jc w:val="both"/>
        <w:divId w:val="13291400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Anexă la Factura nr. ............/................</w:t>
      </w:r>
    </w:p>
    <w:p w:rsidR="00000000" w:rsidRDefault="007470D5">
      <w:pPr>
        <w:pStyle w:val="spar"/>
        <w:shd w:val="clear" w:color="auto" w:fill="D6F5D6"/>
        <w:jc w:val="both"/>
        <w:divId w:val="13291400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Denumirea titularului de contract ........................, adresa titularului de contract ......</w:t>
      </w:r>
      <w:r>
        <w:rPr>
          <w:rFonts w:ascii="Verdana" w:hAnsi="Verdana"/>
          <w:i/>
          <w:iCs/>
          <w:color w:val="000000"/>
          <w:sz w:val="20"/>
          <w:szCs w:val="20"/>
          <w:shd w:val="clear" w:color="auto" w:fill="FFFFFF"/>
        </w:rPr>
        <w:t>......................., codul titularului de contract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2"/>
        <w:gridCol w:w="417"/>
        <w:gridCol w:w="971"/>
        <w:gridCol w:w="1015"/>
        <w:gridCol w:w="425"/>
        <w:gridCol w:w="654"/>
        <w:gridCol w:w="631"/>
        <w:gridCol w:w="1211"/>
        <w:gridCol w:w="1034"/>
        <w:gridCol w:w="789"/>
        <w:gridCol w:w="1095"/>
        <w:gridCol w:w="946"/>
        <w:gridCol w:w="1234"/>
      </w:tblGrid>
      <w:tr w:rsidR="00000000">
        <w:trPr>
          <w:divId w:val="132914008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apt.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dispoziţie primar</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Beneficiar ajutor</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Compensare (%)</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repartizat de asociaţia de proprietari/ locatari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Preţul energiei termice facturate popu</w:t>
            </w:r>
            <w:r>
              <w:rPr>
                <w:rFonts w:eastAsia="Times New Roman"/>
                <w:color w:val="000000"/>
                <w:sz w:val="20"/>
                <w:szCs w:val="20"/>
              </w:rPr>
              <w:t>laţiei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ajutor efectiv</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ajutor maxim stabilit prin dispoziţia primarului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ajutor încălzire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Suma de plată pentru beneficiarul ajutorului pentru încălzire</w:t>
            </w:r>
          </w:p>
        </w:tc>
      </w:tr>
      <w:tr w:rsidR="00000000">
        <w:trPr>
          <w:divId w:val="132914008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Buget de stat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Buget local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p>
        </w:tc>
      </w:tr>
      <w:tr w:rsidR="00000000">
        <w:trPr>
          <w:divId w:val="13291400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9 = (5 + 6) x 7 x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11 = min. (9, 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12 = (7 x 8) – 11</w:t>
            </w:r>
          </w:p>
        </w:tc>
      </w:tr>
      <w:tr w:rsidR="00000000">
        <w:trPr>
          <w:divId w:val="13291400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3291400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3291400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329140087"/>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shd w:val="clear" w:color="auto" w:fill="D6F5D6"/>
        <w:autoSpaceDE/>
        <w:autoSpaceDN/>
        <w:jc w:val="both"/>
        <w:divId w:val="1329140087"/>
        <w:rPr>
          <w:rStyle w:val="sanxbdy"/>
          <w:rFonts w:eastAsia="Times New Roman"/>
          <w:i/>
          <w:iCs/>
        </w:rPr>
      </w:pPr>
      <w:r>
        <w:rPr>
          <w:rStyle w:val="spar3"/>
          <w:rFonts w:eastAsia="Times New Roman"/>
          <w:i/>
          <w:iCs/>
        </w:rPr>
        <w:t xml:space="preserve">NOTĂ:Valoarea efectivă a ajutorului pentru încălzirea locuinţei nu poate depăşi valoarea maximă stabilită prin dispoziţie a primarului în condiţiile </w:t>
      </w:r>
      <w:r>
        <w:rPr>
          <w:rStyle w:val="spar3"/>
          <w:rFonts w:eastAsia="Times New Roman"/>
          <w:i/>
          <w:iCs/>
          <w:color w:val="0000FF"/>
          <w:u w:val="single"/>
        </w:rPr>
        <w:t>Legii nr. 226/2021</w:t>
      </w:r>
      <w:r>
        <w:rPr>
          <w:rStyle w:val="spar3"/>
          <w:rFonts w:eastAsia="Times New Roman"/>
          <w:i/>
          <w:iCs/>
        </w:rPr>
        <w:t>.</w:t>
      </w:r>
    </w:p>
    <w:p w:rsidR="00000000" w:rsidRDefault="007470D5">
      <w:pPr>
        <w:pStyle w:val="spar"/>
        <w:shd w:val="clear" w:color="auto" w:fill="D6F5D6"/>
        <w:jc w:val="center"/>
        <w:divId w:val="1199856421"/>
      </w:pPr>
      <w:r>
        <w:rPr>
          <w:rFonts w:ascii="Verdana" w:hAnsi="Verdana"/>
          <w:i/>
          <w:iCs/>
          <w:color w:val="000000"/>
          <w:sz w:val="20"/>
          <w:szCs w:val="20"/>
          <w:shd w:val="clear" w:color="auto" w:fill="FFFFFF"/>
        </w:rPr>
        <w:t>Semnătură şi ştampilă furnizor,</w:t>
      </w:r>
    </w:p>
    <w:p w:rsidR="00000000" w:rsidRDefault="007470D5">
      <w:pPr>
        <w:pStyle w:val="spar"/>
        <w:shd w:val="clear" w:color="auto" w:fill="D6F5D6"/>
        <w:jc w:val="center"/>
        <w:divId w:val="11998564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pStyle w:val="spar"/>
        <w:shd w:val="clear" w:color="auto" w:fill="D6F5D6"/>
        <w:jc w:val="both"/>
        <w:divId w:val="13291400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 se întocmeşte în 3 exemplare, în original, din care unul se transmite agenţiei pentru plăţi şi inspecţie socială judeţene, respectiv a municipiului Bucureşti, unul r</w:t>
      </w:r>
      <w:r>
        <w:rPr>
          <w:rFonts w:ascii="Verdana" w:hAnsi="Verdana"/>
          <w:i/>
          <w:iCs/>
          <w:color w:val="000000"/>
          <w:sz w:val="20"/>
          <w:szCs w:val="20"/>
          <w:shd w:val="clear" w:color="auto" w:fill="FFFFFF"/>
        </w:rPr>
        <w:t>ămâne la primar şi celălalt se remite furnizorului.</w:t>
      </w:r>
    </w:p>
    <w:p w:rsidR="00000000" w:rsidRDefault="007470D5">
      <w:pPr>
        <w:pStyle w:val="sartttl"/>
        <w:jc w:val="both"/>
        <w:divId w:val="2106490591"/>
        <w:rPr>
          <w:shd w:val="clear" w:color="auto" w:fill="FFFFFF"/>
        </w:rPr>
      </w:pPr>
      <w:r>
        <w:rPr>
          <w:shd w:val="clear" w:color="auto" w:fill="FFFFFF"/>
        </w:rPr>
        <w:t>Articolul 22</w:t>
      </w:r>
    </w:p>
    <w:p w:rsidR="00000000" w:rsidRDefault="007470D5">
      <w:pPr>
        <w:autoSpaceDE/>
        <w:autoSpaceDN/>
        <w:jc w:val="both"/>
        <w:divId w:val="201491337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Lunar, în termen de 10 zile de la data primirii facturii, asociaţiile de proprietari/locatari au obligaţia de a defalca, pe consumatori individuali, cheltuielile privind energia termică, ţinând cont de ajutorul pentru încălzire stabilit în condiţiile preze</w:t>
      </w:r>
      <w:r>
        <w:rPr>
          <w:rStyle w:val="salnbdy"/>
          <w:rFonts w:eastAsia="Times New Roman"/>
        </w:rPr>
        <w:t>ntei legi.</w:t>
      </w:r>
    </w:p>
    <w:p w:rsidR="00000000" w:rsidRDefault="007470D5">
      <w:pPr>
        <w:autoSpaceDE/>
        <w:autoSpaceDN/>
        <w:jc w:val="both"/>
        <w:divId w:val="114196695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asociaţiilor de proprietari/locatari care utilizează pentru încălzirea locuinţei energie termică furnizată în sistem centralizat, defalcarea cheltuielilor prevăzute la </w:t>
      </w:r>
      <w:r>
        <w:rPr>
          <w:rStyle w:val="slgi1"/>
          <w:rFonts w:eastAsia="Times New Roman"/>
        </w:rPr>
        <w:t>alin. (1)</w:t>
      </w:r>
      <w:r>
        <w:rPr>
          <w:rStyle w:val="salnbdy"/>
          <w:rFonts w:eastAsia="Times New Roman"/>
        </w:rPr>
        <w:t xml:space="preserve"> </w:t>
      </w:r>
      <w:r>
        <w:rPr>
          <w:rStyle w:val="salnbdy"/>
          <w:rFonts w:eastAsia="Times New Roman"/>
        </w:rPr>
        <w:t>se evidenţiază într-un borderou care se transmite furnizorului în termen de maximum 2 zile de la întocmire.</w:t>
      </w:r>
    </w:p>
    <w:p w:rsidR="00000000" w:rsidRDefault="007470D5">
      <w:pPr>
        <w:autoSpaceDE/>
        <w:autoSpaceDN/>
        <w:jc w:val="both"/>
        <w:divId w:val="102879979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Asociaţia de proprietari/locatari are obligaţia de a evidenţia lunar ajutorul pentru energie termică în tabelul cu cheltuielile de întreţinere.</w:t>
      </w:r>
    </w:p>
    <w:p w:rsidR="00000000" w:rsidRDefault="007470D5">
      <w:pPr>
        <w:pStyle w:val="sartttl"/>
        <w:jc w:val="both"/>
        <w:divId w:val="2021466061"/>
        <w:rPr>
          <w:shd w:val="clear" w:color="auto" w:fill="FFFFFF"/>
        </w:rPr>
      </w:pPr>
      <w:r>
        <w:rPr>
          <w:shd w:val="clear" w:color="auto" w:fill="FFFFFF"/>
        </w:rPr>
        <w:t>Articolul 23</w:t>
      </w:r>
    </w:p>
    <w:p w:rsidR="00000000" w:rsidRDefault="007470D5">
      <w:pPr>
        <w:autoSpaceDE/>
        <w:autoSpaceDN/>
        <w:jc w:val="both"/>
        <w:divId w:val="135811647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 baza situaţiilor centralizatoare prevăzute la </w:t>
      </w:r>
      <w:r>
        <w:rPr>
          <w:rStyle w:val="slgi1"/>
          <w:rFonts w:eastAsia="Times New Roman"/>
        </w:rPr>
        <w:t>art. 17 alin. (3)</w:t>
      </w:r>
      <w:r>
        <w:rPr>
          <w:rStyle w:val="salnbdy"/>
          <w:rFonts w:eastAsia="Times New Roman"/>
        </w:rPr>
        <w:t xml:space="preserve"> şi </w:t>
      </w:r>
      <w:r>
        <w:rPr>
          <w:rStyle w:val="slgi1"/>
          <w:rFonts w:eastAsia="Times New Roman"/>
        </w:rPr>
        <w:t>(4)</w:t>
      </w:r>
      <w:r>
        <w:rPr>
          <w:rStyle w:val="salnbdy"/>
          <w:rFonts w:eastAsia="Times New Roman"/>
        </w:rPr>
        <w:t xml:space="preserve"> şi la </w:t>
      </w:r>
      <w:r>
        <w:rPr>
          <w:rStyle w:val="slgi1"/>
          <w:rFonts w:eastAsia="Times New Roman"/>
        </w:rPr>
        <w:t>art. 20 alin. (4)</w:t>
      </w:r>
      <w:r>
        <w:rPr>
          <w:rStyle w:val="salnbdy"/>
          <w:rFonts w:eastAsia="Times New Roman"/>
        </w:rPr>
        <w:t>, respectiv a consumului stabilit conform clauzelor contractuale ale locurilor de consum aferente consumatorilor vulnerabili individuali, luna</w:t>
      </w:r>
      <w:r>
        <w:rPr>
          <w:rStyle w:val="salnbdy"/>
          <w:rFonts w:eastAsia="Times New Roman"/>
        </w:rPr>
        <w:t xml:space="preserve">r, furnizorii de gaze naturale şi, respectiv, de energie electrică calculează cuantumul ajutorului pentru gaze naturale, respectiv pentru energie electrică, cu respectarea prevederilor </w:t>
      </w:r>
      <w:r>
        <w:rPr>
          <w:rStyle w:val="slgi1"/>
          <w:rFonts w:eastAsia="Times New Roman"/>
        </w:rPr>
        <w:t>art. 6</w:t>
      </w:r>
      <w:r>
        <w:rPr>
          <w:rStyle w:val="salnbdy"/>
          <w:rFonts w:eastAsia="Times New Roman"/>
        </w:rPr>
        <w:t>.</w:t>
      </w:r>
    </w:p>
    <w:p w:rsidR="00000000" w:rsidRDefault="007470D5">
      <w:pPr>
        <w:autoSpaceDE/>
        <w:autoSpaceDN/>
        <w:jc w:val="both"/>
        <w:divId w:val="114191844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asociaţiilor de proprietari/locatari titulare de c</w:t>
      </w:r>
      <w:r>
        <w:rPr>
          <w:rStyle w:val="salnbdy"/>
          <w:rFonts w:eastAsia="Times New Roman"/>
        </w:rPr>
        <w:t>ontracte de furnizare a gazelor naturale, furnizorii transmit factura reprezentând valoarea consumului general de gaze naturale la nivelul asociaţiei de proprietari/locatari şi, după caz, suma de plată, calculată ca diferenţă între valoarea consumului gene</w:t>
      </w:r>
      <w:r>
        <w:rPr>
          <w:rStyle w:val="salnbdy"/>
          <w:rFonts w:eastAsia="Times New Roman"/>
        </w:rPr>
        <w:t xml:space="preserve">ral şi suma totală a ajutoarelor pentru încălzire calculate potrivit prevederilor </w:t>
      </w:r>
      <w:r>
        <w:rPr>
          <w:rStyle w:val="slgi1"/>
          <w:rFonts w:eastAsia="Times New Roman"/>
        </w:rPr>
        <w:t>alin. (1)</w:t>
      </w:r>
      <w:r>
        <w:rPr>
          <w:rStyle w:val="salnbdy"/>
          <w:rFonts w:eastAsia="Times New Roman"/>
        </w:rPr>
        <w:t>, în termen de maximum 2 zile de la realizarea calculului.</w:t>
      </w:r>
    </w:p>
    <w:p w:rsidR="00000000" w:rsidRDefault="007470D5">
      <w:pPr>
        <w:autoSpaceDE/>
        <w:autoSpaceDN/>
        <w:jc w:val="both"/>
        <w:divId w:val="71350483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Factura prevăzută la </w:t>
      </w:r>
      <w:r>
        <w:rPr>
          <w:rStyle w:val="slgi1"/>
          <w:rFonts w:eastAsia="Times New Roman"/>
        </w:rPr>
        <w:t>alin. (2)</w:t>
      </w:r>
      <w:r>
        <w:rPr>
          <w:rStyle w:val="salnbdy"/>
          <w:rFonts w:eastAsia="Times New Roman"/>
        </w:rPr>
        <w:t xml:space="preserve"> este însoţită de situaţia detaliată cuprinzând beneficiarii ajutorului </w:t>
      </w:r>
      <w:r>
        <w:rPr>
          <w:rStyle w:val="salnbdy"/>
          <w:rFonts w:eastAsia="Times New Roman"/>
        </w:rPr>
        <w:t>pentru gaze naturale şi cuantumul efectiv al acestuia defalcat pe surse de finanţare, respectiv din bugetul de stat şi din bugetul local, precum şi suma individuală de plată ce urmează a fi suportată de beneficiar ca diferenţă dintre contravaloarea consumu</w:t>
      </w:r>
      <w:r>
        <w:rPr>
          <w:rStyle w:val="salnbdy"/>
          <w:rFonts w:eastAsia="Times New Roman"/>
        </w:rPr>
        <w:t xml:space="preserve">lui înregistrat conform </w:t>
      </w:r>
      <w:r>
        <w:rPr>
          <w:rStyle w:val="slgi1"/>
          <w:rFonts w:eastAsia="Times New Roman"/>
        </w:rPr>
        <w:t>art. 20 alin. (4)</w:t>
      </w:r>
      <w:r>
        <w:rPr>
          <w:rStyle w:val="salnbdy"/>
          <w:rFonts w:eastAsia="Times New Roman"/>
        </w:rPr>
        <w:t xml:space="preserve"> şi ajutorul efectiv.</w:t>
      </w:r>
    </w:p>
    <w:p w:rsidR="00000000" w:rsidRDefault="007470D5">
      <w:pPr>
        <w:autoSpaceDE/>
        <w:autoSpaceDN/>
        <w:jc w:val="both"/>
        <w:divId w:val="112986067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cazul consumatorilor vulnerabili, titulari de contracte/convenţii individuale, furnizorii de gaze naturale şi, respectiv, de energie electrică transmit facturile reprezentând consumul de</w:t>
      </w:r>
      <w:r>
        <w:rPr>
          <w:rStyle w:val="salnbdy"/>
          <w:rFonts w:eastAsia="Times New Roman"/>
        </w:rPr>
        <w:t xml:space="preserve"> gaze naturale, respectiv de energie electrică, care vor conţine, defalcat, ajutorul pentru gaze naturale sau ajutorul </w:t>
      </w:r>
      <w:r>
        <w:rPr>
          <w:rStyle w:val="salnbdy"/>
          <w:rFonts w:eastAsia="Times New Roman"/>
        </w:rPr>
        <w:lastRenderedPageBreak/>
        <w:t>pentru energie electrică, după caz, precum şi suma individuală de plată stabilită ca diferenţă între contravaloarea consumului şi ajutoru</w:t>
      </w:r>
      <w:r>
        <w:rPr>
          <w:rStyle w:val="salnbdy"/>
          <w:rFonts w:eastAsia="Times New Roman"/>
        </w:rPr>
        <w:t xml:space="preserve">l pentru încălzire calculat în condiţiile prevederilor </w:t>
      </w:r>
      <w:r>
        <w:rPr>
          <w:rStyle w:val="slgi1"/>
          <w:rFonts w:eastAsia="Times New Roman"/>
        </w:rPr>
        <w:t>alin. (1)</w:t>
      </w:r>
      <w:r>
        <w:rPr>
          <w:rStyle w:val="salnbdy"/>
          <w:rFonts w:eastAsia="Times New Roman"/>
        </w:rPr>
        <w:t>.</w:t>
      </w:r>
    </w:p>
    <w:p w:rsidR="00000000" w:rsidRDefault="007470D5">
      <w:pPr>
        <w:autoSpaceDE/>
        <w:autoSpaceDN/>
        <w:jc w:val="both"/>
        <w:divId w:val="1667856263"/>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Pe baza situaţiei prevăzute la </w:t>
      </w:r>
      <w:r>
        <w:rPr>
          <w:rStyle w:val="slgi1"/>
          <w:rFonts w:eastAsia="Times New Roman"/>
        </w:rPr>
        <w:t>alin. (3)</w:t>
      </w:r>
      <w:r>
        <w:rPr>
          <w:rStyle w:val="salnbdy"/>
          <w:rFonts w:eastAsia="Times New Roman"/>
        </w:rPr>
        <w:t xml:space="preserve"> şi a facturilor prevăzute la </w:t>
      </w:r>
      <w:r>
        <w:rPr>
          <w:rStyle w:val="slgi1"/>
          <w:rFonts w:eastAsia="Times New Roman"/>
        </w:rPr>
        <w:t>alin. (4)</w:t>
      </w:r>
      <w:r>
        <w:rPr>
          <w:rStyle w:val="salnbdy"/>
          <w:rFonts w:eastAsia="Times New Roman"/>
        </w:rPr>
        <w:t>, furnizorii de gaze naturale, respectiv de energie electrică întocmesc borderoul centralizator, care se tr</w:t>
      </w:r>
      <w:r>
        <w:rPr>
          <w:rStyle w:val="salnbdy"/>
          <w:rFonts w:eastAsia="Times New Roman"/>
        </w:rPr>
        <w:t>ansmite primarului pentru certificare şi constituie document de plată. După certificare, borderoul se transmite agenţiilor teritoriale în vederea decontării şi este inclus de către primării în Programul anual de îmbunătăţire a eficienţei energetice (PIEE),</w:t>
      </w:r>
      <w:r>
        <w:rPr>
          <w:rStyle w:val="salnbdy"/>
          <w:rFonts w:eastAsia="Times New Roman"/>
        </w:rPr>
        <w:t xml:space="preserve"> punând în evidenţă în mod distinct nivelul agregat al consumului energetic rezidenţial aferent consumatorilor vulnerabili din total consum energetic rezidenţial.</w:t>
      </w:r>
    </w:p>
    <w:p w:rsidR="00000000" w:rsidRDefault="007470D5">
      <w:pPr>
        <w:autoSpaceDE/>
        <w:autoSpaceDN/>
        <w:jc w:val="both"/>
        <w:divId w:val="883953441"/>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Modelul borderoului prevăzut la </w:t>
      </w:r>
      <w:r>
        <w:rPr>
          <w:rStyle w:val="slgi1"/>
          <w:rFonts w:eastAsia="Times New Roman"/>
        </w:rPr>
        <w:t>alin. (5)</w:t>
      </w:r>
      <w:r>
        <w:rPr>
          <w:rStyle w:val="salnbdy"/>
          <w:rFonts w:eastAsia="Times New Roman"/>
        </w:rPr>
        <w:t xml:space="preserve"> se stabileşte prin normele metodologice de apli</w:t>
      </w:r>
      <w:r>
        <w:rPr>
          <w:rStyle w:val="salnbdy"/>
          <w:rFonts w:eastAsia="Times New Roman"/>
        </w:rPr>
        <w:t>care a prezentei legi.</w:t>
      </w:r>
    </w:p>
    <w:p w:rsidR="00000000" w:rsidRDefault="007470D5">
      <w:pPr>
        <w:pStyle w:val="sartttl"/>
        <w:jc w:val="both"/>
        <w:divId w:val="81420651"/>
        <w:rPr>
          <w:shd w:val="clear" w:color="auto" w:fill="FFFFFF"/>
        </w:rPr>
      </w:pPr>
      <w:r>
        <w:rPr>
          <w:shd w:val="clear" w:color="auto" w:fill="FFFFFF"/>
        </w:rPr>
        <w:t>Articolul 24</w:t>
      </w:r>
    </w:p>
    <w:p w:rsidR="00000000" w:rsidRDefault="007470D5">
      <w:pPr>
        <w:autoSpaceDE/>
        <w:autoSpaceDN/>
        <w:jc w:val="both"/>
        <w:divId w:val="29225601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Lunar, în termenul stabilit prin contractul de furnizare/ convenţie, după primirea facturii, asociaţiile de proprietari/locatari au obligaţia de a defalca, pe consumatori individuali, cheltuielile privind gazele natu</w:t>
      </w:r>
      <w:r>
        <w:rPr>
          <w:rStyle w:val="salnbdy"/>
          <w:rFonts w:eastAsia="Times New Roman"/>
        </w:rPr>
        <w:t>rale, ţinând cont de ajutorul pentru încălzire stabilit în condiţiile prezentei legi.</w:t>
      </w:r>
    </w:p>
    <w:p w:rsidR="00000000" w:rsidRDefault="007470D5">
      <w:pPr>
        <w:autoSpaceDE/>
        <w:autoSpaceDN/>
        <w:jc w:val="both"/>
        <w:divId w:val="118575540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Defalcarea cheltuielilor prevăzute la </w:t>
      </w:r>
      <w:r>
        <w:rPr>
          <w:rStyle w:val="slgi1"/>
          <w:rFonts w:eastAsia="Times New Roman"/>
        </w:rPr>
        <w:t>alin. (1)</w:t>
      </w:r>
      <w:r>
        <w:rPr>
          <w:rStyle w:val="salnbdy"/>
          <w:rFonts w:eastAsia="Times New Roman"/>
        </w:rPr>
        <w:t xml:space="preserve"> se evidenţiază într-un borderou care se transmite furnizorului în termen de maximum 2 zile de la data întocmirii acest</w:t>
      </w:r>
      <w:r>
        <w:rPr>
          <w:rStyle w:val="salnbdy"/>
          <w:rFonts w:eastAsia="Times New Roman"/>
        </w:rPr>
        <w:t>uia, dar nu mai mult de 5 zile de la data primirii facturii.</w:t>
      </w:r>
    </w:p>
    <w:p w:rsidR="00000000" w:rsidRDefault="007470D5">
      <w:pPr>
        <w:autoSpaceDE/>
        <w:autoSpaceDN/>
        <w:jc w:val="both"/>
        <w:divId w:val="166889966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Asociaţia de proprietari/locatari are obligaţia de a evidenţia lunar ajutorul pentru gaze naturale în tabelul cu cheltuielile de întreţinere.</w:t>
      </w:r>
    </w:p>
    <w:p w:rsidR="00000000" w:rsidRDefault="007470D5">
      <w:pPr>
        <w:pStyle w:val="ssecttl"/>
        <w:divId w:val="92168517"/>
        <w:rPr>
          <w:shd w:val="clear" w:color="auto" w:fill="FFFFFF"/>
        </w:rPr>
      </w:pPr>
      <w:r>
        <w:rPr>
          <w:shd w:val="clear" w:color="auto" w:fill="FFFFFF"/>
        </w:rPr>
        <w:t>Secţiunea a 4-a</w:t>
      </w:r>
    </w:p>
    <w:p w:rsidR="00000000" w:rsidRDefault="007470D5">
      <w:pPr>
        <w:pStyle w:val="ssecden"/>
        <w:divId w:val="92168517"/>
        <w:rPr>
          <w:shd w:val="clear" w:color="auto" w:fill="FFFFFF"/>
        </w:rPr>
      </w:pPr>
      <w:r>
        <w:rPr>
          <w:shd w:val="clear" w:color="auto" w:fill="FFFFFF"/>
        </w:rPr>
        <w:t xml:space="preserve">Suplimentul pentru energie - mod </w:t>
      </w:r>
      <w:r>
        <w:rPr>
          <w:shd w:val="clear" w:color="auto" w:fill="FFFFFF"/>
        </w:rPr>
        <w:t>de stabilire şi acordare</w:t>
      </w:r>
    </w:p>
    <w:p w:rsidR="00000000" w:rsidRDefault="007470D5">
      <w:pPr>
        <w:pStyle w:val="sartttl"/>
        <w:jc w:val="both"/>
        <w:divId w:val="969165640"/>
        <w:rPr>
          <w:shd w:val="clear" w:color="auto" w:fill="FFFFFF"/>
        </w:rPr>
      </w:pPr>
      <w:r>
        <w:rPr>
          <w:shd w:val="clear" w:color="auto" w:fill="FFFFFF"/>
        </w:rPr>
        <w:t>Articolul 25</w:t>
      </w:r>
    </w:p>
    <w:p w:rsidR="00000000" w:rsidRDefault="007470D5">
      <w:pPr>
        <w:autoSpaceDE/>
        <w:autoSpaceDN/>
        <w:jc w:val="both"/>
        <w:divId w:val="1687705611"/>
        <w:rPr>
          <w:rStyle w:val="salnbdy"/>
          <w:rFonts w:eastAsia="Times New Roman"/>
        </w:rPr>
      </w:pPr>
      <w:r>
        <w:rPr>
          <w:rStyle w:val="salnttl1"/>
          <w:rFonts w:eastAsia="Times New Roman"/>
        </w:rPr>
        <w:t>(1)</w:t>
      </w:r>
      <w:r>
        <w:rPr>
          <w:rStyle w:val="salnbdy"/>
          <w:rFonts w:eastAsia="Times New Roman"/>
        </w:rPr>
        <w:t xml:space="preserve"> Familiile şi persoanele singure ale căror venituri sunt de până la valoarea prevăzută la </w:t>
      </w:r>
      <w:r>
        <w:rPr>
          <w:rStyle w:val="slgi1"/>
          <w:rFonts w:eastAsia="Times New Roman"/>
        </w:rPr>
        <w:t>art. 7 alin. (2)</w:t>
      </w:r>
      <w:r>
        <w:rPr>
          <w:rStyle w:val="salnbdy"/>
          <w:rFonts w:eastAsia="Times New Roman"/>
        </w:rPr>
        <w:t xml:space="preserve"> beneficiază lunar, inclusiv în perioada sezonului rece, de un supliment pentru energie în sumă fixă, acordat</w:t>
      </w:r>
      <w:r>
        <w:rPr>
          <w:rStyle w:val="salnbdy"/>
          <w:rFonts w:eastAsia="Times New Roman"/>
        </w:rPr>
        <w:t xml:space="preserve"> în funcţie de sursele de furnizare a energiei utilizate, în cuantum de:</w:t>
      </w:r>
    </w:p>
    <w:p w:rsidR="00000000" w:rsidRDefault="007470D5">
      <w:pPr>
        <w:autoSpaceDE/>
        <w:autoSpaceDN/>
        <w:jc w:val="both"/>
        <w:divId w:val="1754005659"/>
      </w:pPr>
      <w:r>
        <w:rPr>
          <w:rStyle w:val="slitttl1"/>
          <w:rFonts w:eastAsia="Times New Roman"/>
        </w:rPr>
        <w:t>a)</w:t>
      </w:r>
      <w:r>
        <w:rPr>
          <w:rStyle w:val="slitbdy"/>
          <w:rFonts w:eastAsia="Times New Roman"/>
        </w:rPr>
        <w:t>30 lei/lună pentru consumul de energie electrică;</w:t>
      </w:r>
    </w:p>
    <w:p w:rsidR="00000000" w:rsidRDefault="007470D5">
      <w:pPr>
        <w:autoSpaceDE/>
        <w:autoSpaceDN/>
        <w:jc w:val="both"/>
        <w:divId w:val="1217162950"/>
        <w:rPr>
          <w:rFonts w:eastAsia="Times New Roman"/>
          <w:color w:val="000000"/>
          <w:sz w:val="20"/>
          <w:szCs w:val="20"/>
          <w:shd w:val="clear" w:color="auto" w:fill="FFFFFF"/>
        </w:rPr>
      </w:pPr>
      <w:r>
        <w:rPr>
          <w:rStyle w:val="slitttl1"/>
          <w:rFonts w:eastAsia="Times New Roman"/>
        </w:rPr>
        <w:t>b)</w:t>
      </w:r>
      <w:r>
        <w:rPr>
          <w:rStyle w:val="slitbdy"/>
          <w:rFonts w:eastAsia="Times New Roman"/>
        </w:rPr>
        <w:t>10 lei/lună pentru consumul de gaze naturale;</w:t>
      </w:r>
    </w:p>
    <w:p w:rsidR="00000000" w:rsidRDefault="007470D5">
      <w:pPr>
        <w:autoSpaceDE/>
        <w:autoSpaceDN/>
        <w:jc w:val="both"/>
        <w:divId w:val="1138302253"/>
        <w:rPr>
          <w:rFonts w:eastAsia="Times New Roman"/>
          <w:color w:val="000000"/>
          <w:sz w:val="20"/>
          <w:szCs w:val="20"/>
          <w:shd w:val="clear" w:color="auto" w:fill="FFFFFF"/>
        </w:rPr>
      </w:pPr>
      <w:r>
        <w:rPr>
          <w:rStyle w:val="slitttl1"/>
          <w:rFonts w:eastAsia="Times New Roman"/>
        </w:rPr>
        <w:t>c)</w:t>
      </w:r>
      <w:r>
        <w:rPr>
          <w:rStyle w:val="slitbdy"/>
          <w:rFonts w:eastAsia="Times New Roman"/>
        </w:rPr>
        <w:t>10 lei/lună pentru consumul de energie termică;</w:t>
      </w:r>
    </w:p>
    <w:p w:rsidR="00000000" w:rsidRDefault="007470D5">
      <w:pPr>
        <w:autoSpaceDE/>
        <w:autoSpaceDN/>
        <w:jc w:val="both"/>
        <w:divId w:val="1467968285"/>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20 lei/lună pentru consumul de </w:t>
      </w:r>
      <w:r>
        <w:rPr>
          <w:rStyle w:val="slitbdy"/>
          <w:rFonts w:eastAsia="Times New Roman"/>
        </w:rPr>
        <w:t>combustibili solizi şi/sau petrolieri.</w:t>
      </w:r>
    </w:p>
    <w:p w:rsidR="00000000" w:rsidRDefault="007470D5">
      <w:pPr>
        <w:autoSpaceDE/>
        <w:autoSpaceDN/>
        <w:jc w:val="both"/>
        <w:divId w:val="2105035035"/>
        <w:rPr>
          <w:rStyle w:val="salnbdy"/>
        </w:rPr>
      </w:pPr>
      <w:r>
        <w:rPr>
          <w:rStyle w:val="salnttl1"/>
          <w:rFonts w:eastAsia="Times New Roman"/>
        </w:rPr>
        <w:t>(2)</w:t>
      </w:r>
      <w:r>
        <w:rPr>
          <w:rStyle w:val="salnbdy"/>
          <w:rFonts w:eastAsia="Times New Roman"/>
        </w:rPr>
        <w:t xml:space="preserve"> Suplimentul pentru energie se acordă lunar, pe tot parcursul anului, şi se plăteşte astfel:</w:t>
      </w:r>
    </w:p>
    <w:p w:rsidR="00000000" w:rsidRDefault="007470D5">
      <w:pPr>
        <w:autoSpaceDE/>
        <w:autoSpaceDN/>
        <w:jc w:val="both"/>
        <w:divId w:val="1362436701"/>
      </w:pPr>
      <w:r>
        <w:rPr>
          <w:rStyle w:val="slitttl1"/>
          <w:rFonts w:eastAsia="Times New Roman"/>
        </w:rPr>
        <w:t>a)</w:t>
      </w:r>
      <w:r>
        <w:rPr>
          <w:rStyle w:val="slitbdy"/>
          <w:rFonts w:eastAsia="Times New Roman"/>
        </w:rPr>
        <w:t xml:space="preserve">furnizorului, dar nu mai mult decât consumul facturat, în cazul suplimentului prevăzut la </w:t>
      </w:r>
      <w:r>
        <w:rPr>
          <w:rStyle w:val="slgi1"/>
          <w:rFonts w:eastAsia="Times New Roman"/>
        </w:rPr>
        <w:t>alin. (1) lit. a)-c)</w:t>
      </w:r>
      <w:r>
        <w:rPr>
          <w:rStyle w:val="slitbdy"/>
          <w:rFonts w:eastAsia="Times New Roman"/>
        </w:rPr>
        <w:t>;</w:t>
      </w:r>
    </w:p>
    <w:p w:rsidR="00000000" w:rsidRDefault="007470D5">
      <w:pPr>
        <w:autoSpaceDE/>
        <w:autoSpaceDN/>
        <w:jc w:val="both"/>
        <w:divId w:val="1440418556"/>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direct titularului, în cazul suplimentului prevăzut la </w:t>
      </w:r>
      <w:r>
        <w:rPr>
          <w:rStyle w:val="slgi1"/>
          <w:rFonts w:eastAsia="Times New Roman"/>
        </w:rPr>
        <w:t>alin. (1) lit. d)</w:t>
      </w:r>
      <w:r>
        <w:rPr>
          <w:rStyle w:val="slitbdy"/>
          <w:rFonts w:eastAsia="Times New Roman"/>
        </w:rPr>
        <w:t>.</w:t>
      </w:r>
    </w:p>
    <w:p w:rsidR="00000000" w:rsidRDefault="007470D5">
      <w:pPr>
        <w:autoSpaceDE/>
        <w:autoSpaceDN/>
        <w:jc w:val="both"/>
        <w:divId w:val="102867473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w:t>
      </w:r>
      <w:r>
        <w:rPr>
          <w:rStyle w:val="salnbdy"/>
          <w:rFonts w:eastAsia="Times New Roman"/>
        </w:rPr>
        <w:t xml:space="preserve">Suplimentul pentru energie poate fi solicitat împreună cu ajutorul pentru încălzirea locuinţei sau separat, atunci când sunt îndeplinite condiţiile de acordare, cu respectarea prevederilor </w:t>
      </w:r>
      <w:r>
        <w:rPr>
          <w:rStyle w:val="slgi1"/>
          <w:rFonts w:eastAsia="Times New Roman"/>
        </w:rPr>
        <w:t>art. 7</w:t>
      </w:r>
      <w:r>
        <w:rPr>
          <w:rStyle w:val="salnbdy"/>
          <w:rFonts w:eastAsia="Times New Roman"/>
        </w:rPr>
        <w:t>.</w:t>
      </w:r>
    </w:p>
    <w:p w:rsidR="00000000" w:rsidRDefault="007470D5">
      <w:pPr>
        <w:autoSpaceDE/>
        <w:autoSpaceDN/>
        <w:jc w:val="both"/>
        <w:divId w:val="35129795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Suplimentul pentru energie se acordă cumulat în funcţie</w:t>
      </w:r>
      <w:r>
        <w:rPr>
          <w:rStyle w:val="salnbdy"/>
          <w:rFonts w:eastAsia="Times New Roman"/>
        </w:rPr>
        <w:t xml:space="preserve"> de sursele de furnizare a energiei utilizate.</w:t>
      </w:r>
    </w:p>
    <w:p w:rsidR="00000000" w:rsidRDefault="007470D5">
      <w:pPr>
        <w:autoSpaceDE/>
        <w:autoSpaceDN/>
        <w:jc w:val="both"/>
        <w:divId w:val="18652340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singura sursă de energie utilizată este energia electrică, cuantumul suplimentului este de 70 lei/lună.</w:t>
      </w:r>
    </w:p>
    <w:p w:rsidR="00000000" w:rsidRDefault="007470D5">
      <w:pPr>
        <w:pStyle w:val="NormalWeb"/>
        <w:shd w:val="clear" w:color="auto" w:fill="D6F5D6"/>
        <w:jc w:val="both"/>
        <w:divId w:val="112604186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1126041865"/>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secttl"/>
        <w:shd w:val="clear" w:color="auto" w:fill="D6F5D6"/>
        <w:divId w:val="1364793956"/>
        <w:rPr>
          <w:i/>
          <w:iCs/>
          <w:shd w:val="clear" w:color="auto" w:fill="FFFFFF"/>
        </w:rPr>
      </w:pPr>
      <w:r>
        <w:rPr>
          <w:i/>
          <w:iCs/>
          <w:shd w:val="clear" w:color="auto" w:fill="FFFFFF"/>
        </w:rPr>
        <w:t>Secţiunea a 5-a</w:t>
      </w:r>
    </w:p>
    <w:p w:rsidR="00000000" w:rsidRDefault="007470D5">
      <w:pPr>
        <w:pStyle w:val="ssecden"/>
        <w:shd w:val="clear" w:color="auto" w:fill="D6F5D6"/>
        <w:divId w:val="1364793956"/>
        <w:rPr>
          <w:i/>
          <w:iCs/>
          <w:shd w:val="clear" w:color="auto" w:fill="FFFFFF"/>
        </w:rPr>
      </w:pPr>
      <w:r>
        <w:rPr>
          <w:i/>
          <w:iCs/>
          <w:shd w:val="clear" w:color="auto" w:fill="FFFFFF"/>
        </w:rPr>
        <w:t>Suplime</w:t>
      </w:r>
      <w:r>
        <w:rPr>
          <w:i/>
          <w:iCs/>
          <w:shd w:val="clear" w:color="auto" w:fill="FFFFFF"/>
        </w:rPr>
        <w:t>ntul pentru energie</w:t>
      </w:r>
    </w:p>
    <w:p w:rsidR="00000000" w:rsidRDefault="007470D5">
      <w:pPr>
        <w:pStyle w:val="sartttl"/>
        <w:shd w:val="clear" w:color="auto" w:fill="D6F5D6"/>
        <w:jc w:val="both"/>
        <w:divId w:val="1355570570"/>
        <w:rPr>
          <w:i/>
          <w:iCs/>
          <w:shd w:val="clear" w:color="auto" w:fill="FFFFFF"/>
        </w:rPr>
      </w:pPr>
      <w:r>
        <w:rPr>
          <w:i/>
          <w:iCs/>
          <w:shd w:val="clear" w:color="auto" w:fill="FFFFFF"/>
        </w:rPr>
        <w:t>Articolul 28</w:t>
      </w:r>
    </w:p>
    <w:p w:rsidR="00000000" w:rsidRDefault="007470D5">
      <w:pPr>
        <w:shd w:val="clear" w:color="auto" w:fill="D6F5D6"/>
        <w:autoSpaceDE/>
        <w:autoSpaceDN/>
        <w:jc w:val="both"/>
        <w:divId w:val="72163335"/>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Suplimentul pentru energie se acordă lunar tuturor beneficiarilor ajutorului pentru încălzirea locuinţei, precum şi familiilor sau persoanelor singure care nu au stabilit dreptul la ajutorul pentru încălzire, dar care s</w:t>
      </w:r>
      <w:r>
        <w:rPr>
          <w:rStyle w:val="salnbdy"/>
          <w:rFonts w:eastAsia="Times New Roman"/>
          <w:i/>
          <w:iCs/>
        </w:rPr>
        <w:t xml:space="preserve">e încadrează în limitele de venituri prevăzute la </w:t>
      </w:r>
      <w:r>
        <w:rPr>
          <w:rStyle w:val="salnbdy"/>
          <w:rFonts w:eastAsia="Times New Roman"/>
          <w:i/>
          <w:iCs/>
          <w:color w:val="0000FF"/>
          <w:u w:val="single"/>
        </w:rPr>
        <w:t>art. 7 alin. (2) din lege</w:t>
      </w:r>
      <w:r>
        <w:rPr>
          <w:rStyle w:val="salnbdy"/>
          <w:rFonts w:eastAsia="Times New Roman"/>
          <w:i/>
          <w:iCs/>
        </w:rPr>
        <w:t>.</w:t>
      </w:r>
    </w:p>
    <w:p w:rsidR="00000000" w:rsidRDefault="007470D5">
      <w:pPr>
        <w:shd w:val="clear" w:color="auto" w:fill="D6F5D6"/>
        <w:autoSpaceDE/>
        <w:autoSpaceDN/>
        <w:jc w:val="both"/>
        <w:divId w:val="1215656321"/>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Suplimentul pentru energie se acordă cumulat în funcţie de sursele de furnizare a energiei utilizate în locuinţă. În situaţia în care singura sursă de energie utilizată este e</w:t>
      </w:r>
      <w:r>
        <w:rPr>
          <w:rStyle w:val="salnbdy"/>
          <w:rFonts w:eastAsia="Times New Roman"/>
          <w:i/>
          <w:iCs/>
        </w:rPr>
        <w:t xml:space="preserve">nergia electrică, cuantumul suplimentului este cel prevăzut la </w:t>
      </w:r>
      <w:r>
        <w:rPr>
          <w:rStyle w:val="salnbdy"/>
          <w:rFonts w:eastAsia="Times New Roman"/>
          <w:i/>
          <w:iCs/>
          <w:color w:val="0000FF"/>
          <w:u w:val="single"/>
        </w:rPr>
        <w:t>art. 25 alin. (5) din lege</w:t>
      </w:r>
      <w:r>
        <w:rPr>
          <w:rStyle w:val="salnbdy"/>
          <w:rFonts w:eastAsia="Times New Roman"/>
          <w:i/>
          <w:iCs/>
        </w:rPr>
        <w:t>.</w:t>
      </w:r>
    </w:p>
    <w:p w:rsidR="00000000" w:rsidRDefault="007470D5">
      <w:pPr>
        <w:shd w:val="clear" w:color="auto" w:fill="D6F5D6"/>
        <w:autoSpaceDE/>
        <w:autoSpaceDN/>
        <w:jc w:val="both"/>
        <w:divId w:val="405490945"/>
        <w:rPr>
          <w:rFonts w:eastAsia="Times New Roman"/>
          <w:i/>
          <w:iCs/>
          <w:color w:val="000000"/>
          <w:sz w:val="20"/>
          <w:szCs w:val="20"/>
          <w:shd w:val="clear" w:color="auto" w:fill="FFFFFF"/>
        </w:rPr>
      </w:pPr>
      <w:r>
        <w:rPr>
          <w:rStyle w:val="salnttl1"/>
          <w:rFonts w:eastAsia="Times New Roman"/>
          <w:i/>
          <w:iCs/>
        </w:rPr>
        <w:lastRenderedPageBreak/>
        <w:t>(3)</w:t>
      </w:r>
      <w:r>
        <w:rPr>
          <w:rStyle w:val="salnbdy"/>
          <w:rFonts w:eastAsia="Times New Roman"/>
          <w:i/>
          <w:iCs/>
        </w:rPr>
        <w:t xml:space="preserve"> Suplimentul pentru energie se acordă pe bază de cerere şi declaraţie pe propria răspundere, al cărui model este cel prevăzut la </w:t>
      </w:r>
      <w:r>
        <w:rPr>
          <w:rStyle w:val="slgi1"/>
          <w:rFonts w:eastAsia="Times New Roman"/>
          <w:i/>
          <w:iCs/>
        </w:rPr>
        <w:t>art. 2 alin. (5)</w:t>
      </w:r>
      <w:r>
        <w:rPr>
          <w:rStyle w:val="salnbdy"/>
          <w:rFonts w:eastAsia="Times New Roman"/>
          <w:i/>
          <w:iCs/>
        </w:rPr>
        <w:t xml:space="preserve"> şi </w:t>
      </w:r>
      <w:r>
        <w:rPr>
          <w:rStyle w:val="slgi1"/>
          <w:rFonts w:eastAsia="Times New Roman"/>
          <w:i/>
          <w:iCs/>
        </w:rPr>
        <w:t>(6)</w:t>
      </w:r>
      <w:r>
        <w:rPr>
          <w:rStyle w:val="salnbdy"/>
          <w:rFonts w:eastAsia="Times New Roman"/>
          <w:i/>
          <w:iCs/>
        </w:rPr>
        <w:t>, şi se poate solicita fie împreună cu ajutorul pentru încălzire, fie separat, pe parcursul anului.</w:t>
      </w:r>
    </w:p>
    <w:p w:rsidR="00000000" w:rsidRDefault="007470D5">
      <w:pPr>
        <w:shd w:val="clear" w:color="auto" w:fill="D6F5D6"/>
        <w:autoSpaceDE/>
        <w:autoSpaceDN/>
        <w:jc w:val="both"/>
        <w:divId w:val="960066171"/>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Dreptul la suplimentul pentru energie se stabileşte prin dispoziţia primarului în condiţiile </w:t>
      </w:r>
      <w:r>
        <w:rPr>
          <w:rStyle w:val="salnbdy"/>
          <w:rFonts w:eastAsia="Times New Roman"/>
          <w:i/>
          <w:iCs/>
          <w:color w:val="0000FF"/>
          <w:u w:val="single"/>
        </w:rPr>
        <w:t>art. 26 alin. (2) din lege</w:t>
      </w:r>
      <w:r>
        <w:rPr>
          <w:rStyle w:val="salnbdy"/>
          <w:rFonts w:eastAsia="Times New Roman"/>
          <w:i/>
          <w:iCs/>
        </w:rPr>
        <w:t>. În situaţia în care suplimentul</w:t>
      </w:r>
      <w:r>
        <w:rPr>
          <w:rStyle w:val="salnbdy"/>
          <w:rFonts w:eastAsia="Times New Roman"/>
          <w:i/>
          <w:iCs/>
        </w:rPr>
        <w:t xml:space="preserve"> pentru energie se solicită odată cu ajutorul pentru încălzire, dispoziţia primarului va conţine ambele drepturi. </w:t>
      </w:r>
    </w:p>
    <w:p w:rsidR="00000000" w:rsidRDefault="007470D5">
      <w:pPr>
        <w:shd w:val="clear" w:color="auto" w:fill="D6F5D6"/>
        <w:autoSpaceDE/>
        <w:autoSpaceDN/>
        <w:jc w:val="both"/>
        <w:divId w:val="1495418680"/>
        <w:rPr>
          <w:rStyle w:val="salnbdy"/>
        </w:rPr>
      </w:pPr>
      <w:r>
        <w:rPr>
          <w:rStyle w:val="salnttl1"/>
          <w:rFonts w:eastAsia="Times New Roman"/>
          <w:i/>
          <w:iCs/>
        </w:rPr>
        <w:t>(5)</w:t>
      </w:r>
      <w:r>
        <w:rPr>
          <w:rStyle w:val="salnbdy"/>
          <w:rFonts w:eastAsia="Times New Roman"/>
          <w:i/>
          <w:iCs/>
        </w:rPr>
        <w:t xml:space="preserve"> Cuantumul suplimentului pentru energie se stabileşte cumulat pentru toate sursele de energie utilizate, potrivit următorului exemplu:</w:t>
      </w:r>
    </w:p>
    <w:p w:rsidR="00000000" w:rsidRDefault="007470D5">
      <w:pPr>
        <w:pStyle w:val="spar"/>
        <w:shd w:val="clear" w:color="auto" w:fill="D6F5D6"/>
        <w:jc w:val="both"/>
        <w:divId w:val="1495418680"/>
      </w:pPr>
      <w:r>
        <w:rPr>
          <w:rFonts w:ascii="Verdana" w:hAnsi="Verdana"/>
          <w:i/>
          <w:iCs/>
          <w:color w:val="000000"/>
          <w:sz w:val="20"/>
          <w:szCs w:val="20"/>
          <w:shd w:val="clear" w:color="auto" w:fill="FFFFFF"/>
        </w:rPr>
        <w:t>Exe</w:t>
      </w:r>
      <w:r>
        <w:rPr>
          <w:rFonts w:ascii="Verdana" w:hAnsi="Verdana"/>
          <w:i/>
          <w:iCs/>
          <w:color w:val="000000"/>
          <w:sz w:val="20"/>
          <w:szCs w:val="20"/>
          <w:shd w:val="clear" w:color="auto" w:fill="FFFFFF"/>
        </w:rPr>
        <w:t>mplu: o familie cu 5 membri şi venituri de 199 lei/persoană care utilizează pentru încălzire energie termică în sistem centralizat, pentru iluminat şi aparate electrocasnice utilizează energie electrică şi pentru prepararea hranei utilizează gazele natural</w:t>
      </w:r>
      <w:r>
        <w:rPr>
          <w:rFonts w:ascii="Verdana" w:hAnsi="Verdana"/>
          <w:i/>
          <w:iCs/>
          <w:color w:val="000000"/>
          <w:sz w:val="20"/>
          <w:szCs w:val="20"/>
          <w:shd w:val="clear" w:color="auto" w:fill="FFFFFF"/>
        </w:rPr>
        <w:t>e</w:t>
      </w:r>
    </w:p>
    <w:p w:rsidR="00000000" w:rsidRDefault="007470D5">
      <w:pPr>
        <w:shd w:val="clear" w:color="auto" w:fill="D6F5D6"/>
        <w:autoSpaceDE/>
        <w:autoSpaceDN/>
        <w:ind w:left="225"/>
        <w:jc w:val="both"/>
        <w:divId w:val="1495418680"/>
        <w:rPr>
          <w:rStyle w:val="spar3"/>
          <w:rFonts w:eastAsia="Times New Roman"/>
        </w:rPr>
      </w:pPr>
      <w:r>
        <w:rPr>
          <w:rStyle w:val="spar3"/>
          <w:rFonts w:eastAsia="Times New Roman"/>
          <w:i/>
          <w:iCs/>
        </w:rPr>
        <w:t>Această familie va beneficia de:</w:t>
      </w:r>
    </w:p>
    <w:p w:rsidR="00000000" w:rsidRDefault="007470D5">
      <w:pPr>
        <w:shd w:val="clear" w:color="auto" w:fill="D6F5D6"/>
        <w:autoSpaceDE/>
        <w:autoSpaceDN/>
        <w:ind w:left="225"/>
        <w:jc w:val="both"/>
        <w:divId w:val="2005432710"/>
      </w:pPr>
      <w:r>
        <w:rPr>
          <w:rStyle w:val="slitttl1"/>
          <w:rFonts w:eastAsia="Times New Roman"/>
          <w:i/>
          <w:iCs/>
        </w:rPr>
        <w:t>a)</w:t>
      </w:r>
      <w:r>
        <w:rPr>
          <w:rStyle w:val="slitbdy"/>
          <w:rFonts w:eastAsia="Times New Roman"/>
          <w:i/>
          <w:iCs/>
        </w:rPr>
        <w:t xml:space="preserve">ajutor pentru încălzire cu energie termică calculat potrivit prevederilor </w:t>
      </w:r>
      <w:r>
        <w:rPr>
          <w:rStyle w:val="slgi1"/>
          <w:rFonts w:eastAsia="Times New Roman"/>
          <w:i/>
          <w:iCs/>
        </w:rPr>
        <w:t>art. 10</w:t>
      </w:r>
      <w:r>
        <w:rPr>
          <w:rStyle w:val="slitbdy"/>
          <w:rFonts w:eastAsia="Times New Roman"/>
          <w:i/>
          <w:iCs/>
        </w:rPr>
        <w:t xml:space="preserve"> şi </w:t>
      </w:r>
      <w:r>
        <w:rPr>
          <w:rStyle w:val="slgi1"/>
          <w:rFonts w:eastAsia="Times New Roman"/>
          <w:i/>
          <w:iCs/>
        </w:rPr>
        <w:t>11</w:t>
      </w:r>
      <w:r>
        <w:rPr>
          <w:rStyle w:val="slitbdy"/>
          <w:rFonts w:eastAsia="Times New Roman"/>
          <w:i/>
          <w:iCs/>
        </w:rPr>
        <w:t>;</w:t>
      </w:r>
    </w:p>
    <w:p w:rsidR="00000000" w:rsidRDefault="007470D5">
      <w:pPr>
        <w:shd w:val="clear" w:color="auto" w:fill="D6F5D6"/>
        <w:autoSpaceDE/>
        <w:autoSpaceDN/>
        <w:ind w:left="225"/>
        <w:jc w:val="both"/>
        <w:divId w:val="1161895686"/>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supliment pentru energie termică în cuantumul prevăzut la </w:t>
      </w:r>
      <w:r>
        <w:rPr>
          <w:rStyle w:val="slitbdy"/>
          <w:rFonts w:eastAsia="Times New Roman"/>
          <w:i/>
          <w:iCs/>
          <w:color w:val="0000FF"/>
          <w:u w:val="single"/>
        </w:rPr>
        <w:t>art. 25 alin. (1) lit. c)</w:t>
      </w:r>
      <w:r>
        <w:rPr>
          <w:rStyle w:val="slitbdy"/>
          <w:rFonts w:eastAsia="Times New Roman"/>
          <w:i/>
          <w:iCs/>
        </w:rPr>
        <w:t xml:space="preserve"> şi </w:t>
      </w:r>
      <w:r>
        <w:rPr>
          <w:rStyle w:val="slitbdy"/>
          <w:rFonts w:eastAsia="Times New Roman"/>
          <w:i/>
          <w:iCs/>
          <w:color w:val="0000FF"/>
          <w:u w:val="single"/>
        </w:rPr>
        <w:t>alin. (2) lit. a) din lege</w:t>
      </w:r>
      <w:r>
        <w:rPr>
          <w:rStyle w:val="slitbdy"/>
          <w:rFonts w:eastAsia="Times New Roman"/>
          <w:i/>
          <w:iCs/>
        </w:rPr>
        <w:t>;</w:t>
      </w:r>
    </w:p>
    <w:p w:rsidR="00000000" w:rsidRDefault="007470D5">
      <w:pPr>
        <w:shd w:val="clear" w:color="auto" w:fill="D6F5D6"/>
        <w:autoSpaceDE/>
        <w:autoSpaceDN/>
        <w:ind w:left="225"/>
        <w:jc w:val="both"/>
        <w:divId w:val="1193230466"/>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 xml:space="preserve">supliment pentru gaze naturale în cuantumul prevăzut la </w:t>
      </w:r>
      <w:r>
        <w:rPr>
          <w:rStyle w:val="slitbdy"/>
          <w:rFonts w:eastAsia="Times New Roman"/>
          <w:i/>
          <w:iCs/>
          <w:color w:val="0000FF"/>
          <w:u w:val="single"/>
        </w:rPr>
        <w:t>art. 25 alin. (1) lit. b)</w:t>
      </w:r>
      <w:r>
        <w:rPr>
          <w:rStyle w:val="slitbdy"/>
          <w:rFonts w:eastAsia="Times New Roman"/>
          <w:i/>
          <w:iCs/>
        </w:rPr>
        <w:t xml:space="preserve"> şi </w:t>
      </w:r>
      <w:r>
        <w:rPr>
          <w:rStyle w:val="slitbdy"/>
          <w:rFonts w:eastAsia="Times New Roman"/>
          <w:i/>
          <w:iCs/>
          <w:color w:val="0000FF"/>
          <w:u w:val="single"/>
        </w:rPr>
        <w:t>alin. (2) lit. a) din lege</w:t>
      </w:r>
      <w:r>
        <w:rPr>
          <w:rStyle w:val="slitbdy"/>
          <w:rFonts w:eastAsia="Times New Roman"/>
          <w:i/>
          <w:iCs/>
        </w:rPr>
        <w:t>;</w:t>
      </w:r>
    </w:p>
    <w:p w:rsidR="00000000" w:rsidRDefault="007470D5">
      <w:pPr>
        <w:shd w:val="clear" w:color="auto" w:fill="D6F5D6"/>
        <w:autoSpaceDE/>
        <w:autoSpaceDN/>
        <w:ind w:left="225"/>
        <w:jc w:val="both"/>
        <w:divId w:val="119519674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 xml:space="preserve">supliment pentru energie electrică în cuantumul prevăzut la </w:t>
      </w:r>
      <w:r>
        <w:rPr>
          <w:rStyle w:val="slitbdy"/>
          <w:rFonts w:eastAsia="Times New Roman"/>
          <w:i/>
          <w:iCs/>
          <w:color w:val="0000FF"/>
          <w:u w:val="single"/>
        </w:rPr>
        <w:t>art. 25 alin. (1) lit. a)</w:t>
      </w:r>
      <w:r>
        <w:rPr>
          <w:rStyle w:val="slitbdy"/>
          <w:rFonts w:eastAsia="Times New Roman"/>
          <w:i/>
          <w:iCs/>
        </w:rPr>
        <w:t xml:space="preserve"> şi </w:t>
      </w:r>
      <w:r>
        <w:rPr>
          <w:rStyle w:val="slitbdy"/>
          <w:rFonts w:eastAsia="Times New Roman"/>
          <w:i/>
          <w:iCs/>
          <w:color w:val="0000FF"/>
          <w:u w:val="single"/>
        </w:rPr>
        <w:t>alin. (2) lit. a) din lege</w:t>
      </w:r>
      <w:r>
        <w:rPr>
          <w:rStyle w:val="slitbdy"/>
          <w:rFonts w:eastAsia="Times New Roman"/>
          <w:i/>
          <w:iCs/>
        </w:rPr>
        <w:t>.</w:t>
      </w:r>
    </w:p>
    <w:p w:rsidR="00000000" w:rsidRDefault="007470D5">
      <w:pPr>
        <w:pStyle w:val="sartttl"/>
        <w:shd w:val="clear" w:color="auto" w:fill="D6F5D6"/>
        <w:jc w:val="both"/>
        <w:divId w:val="2135323157"/>
        <w:rPr>
          <w:i/>
          <w:iCs/>
          <w:shd w:val="clear" w:color="auto" w:fill="FFFFFF"/>
        </w:rPr>
      </w:pPr>
      <w:r>
        <w:rPr>
          <w:i/>
          <w:iCs/>
          <w:shd w:val="clear" w:color="auto" w:fill="FFFFFF"/>
        </w:rPr>
        <w:t>Articolul 29</w:t>
      </w:r>
    </w:p>
    <w:p w:rsidR="00000000" w:rsidRDefault="007470D5">
      <w:pPr>
        <w:shd w:val="clear" w:color="auto" w:fill="D6F5D6"/>
        <w:autoSpaceDE/>
        <w:autoSpaceDN/>
        <w:jc w:val="both"/>
        <w:divId w:val="385374981"/>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Pentru a</w:t>
      </w:r>
      <w:r>
        <w:rPr>
          <w:rStyle w:val="salnbdy"/>
          <w:rFonts w:eastAsia="Times New Roman"/>
          <w:i/>
          <w:iCs/>
        </w:rPr>
        <w:t>cordarea suplimentului pentru energie, serviciul public de asistenţă socială condus de primar sau, după caz, persoana cu atribuţii în domeniul asistenţei sociale din aparatul de specialitate al primarului întocmeşte lunar situaţiile centralizatoare cuprinz</w:t>
      </w:r>
      <w:r>
        <w:rPr>
          <w:rStyle w:val="salnbdy"/>
          <w:rFonts w:eastAsia="Times New Roman"/>
          <w:i/>
          <w:iCs/>
        </w:rPr>
        <w:t xml:space="preserve">ând beneficiarii acestui drept, pe surse de energie, al căror model este prevăzut în </w:t>
      </w:r>
      <w:r>
        <w:rPr>
          <w:rStyle w:val="slgi1"/>
          <w:rFonts w:eastAsia="Times New Roman"/>
          <w:i/>
          <w:iCs/>
        </w:rPr>
        <w:t>anexele nr. 14-17</w:t>
      </w:r>
      <w:r>
        <w:rPr>
          <w:rStyle w:val="salnbdy"/>
          <w:rFonts w:eastAsia="Times New Roman"/>
          <w:i/>
          <w:iCs/>
        </w:rPr>
        <w:t>.</w:t>
      </w:r>
    </w:p>
    <w:p w:rsidR="00000000" w:rsidRDefault="007470D5">
      <w:pPr>
        <w:shd w:val="clear" w:color="auto" w:fill="D6F5D6"/>
        <w:autoSpaceDE/>
        <w:autoSpaceDN/>
        <w:jc w:val="both"/>
        <w:divId w:val="165992079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Situaţia centralizatoare se aprobă de către primar şi se transmite agenţiei teritoriale, iar în cazul suplimentului prevăzut la </w:t>
      </w:r>
      <w:r>
        <w:rPr>
          <w:rStyle w:val="salnbdy"/>
          <w:rFonts w:eastAsia="Times New Roman"/>
          <w:i/>
          <w:iCs/>
          <w:color w:val="0000FF"/>
          <w:u w:val="single"/>
        </w:rPr>
        <w:t>art. 25 alin. (1) lit. a)-c)</w:t>
      </w:r>
      <w:r>
        <w:rPr>
          <w:rStyle w:val="salnbdy"/>
          <w:rFonts w:eastAsia="Times New Roman"/>
          <w:i/>
          <w:iCs/>
        </w:rPr>
        <w:t xml:space="preserve"> şi </w:t>
      </w:r>
      <w:r>
        <w:rPr>
          <w:rStyle w:val="salnbdy"/>
          <w:rFonts w:eastAsia="Times New Roman"/>
          <w:i/>
          <w:iCs/>
          <w:color w:val="0000FF"/>
          <w:u w:val="single"/>
        </w:rPr>
        <w:t>alin. (5) din lege</w:t>
      </w:r>
      <w:r>
        <w:rPr>
          <w:rStyle w:val="salnbdy"/>
          <w:rFonts w:eastAsia="Times New Roman"/>
          <w:i/>
          <w:iCs/>
        </w:rPr>
        <w:t xml:space="preserve">, şi furnizorilor. </w:t>
      </w:r>
    </w:p>
    <w:p w:rsidR="00000000" w:rsidRDefault="007470D5">
      <w:pPr>
        <w:pStyle w:val="sartttl"/>
        <w:shd w:val="clear" w:color="auto" w:fill="D6F5D6"/>
        <w:jc w:val="both"/>
        <w:divId w:val="1033505865"/>
        <w:rPr>
          <w:i/>
          <w:iCs/>
          <w:shd w:val="clear" w:color="auto" w:fill="FFFFFF"/>
        </w:rPr>
      </w:pPr>
      <w:r>
        <w:rPr>
          <w:i/>
          <w:iCs/>
          <w:shd w:val="clear" w:color="auto" w:fill="FFFFFF"/>
        </w:rPr>
        <w:t>Articolul 30</w:t>
      </w:r>
    </w:p>
    <w:p w:rsidR="00000000" w:rsidRDefault="007470D5">
      <w:pPr>
        <w:shd w:val="clear" w:color="auto" w:fill="D6F5D6"/>
        <w:autoSpaceDE/>
        <w:autoSpaceDN/>
        <w:jc w:val="both"/>
        <w:divId w:val="1034190799"/>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Factura reprezentând contravaloarea consumului de energie termică, gaze naturale sau energie electrică emisă atât în perioada sezonului rece, cât şi în celelalte luni al</w:t>
      </w:r>
      <w:r>
        <w:rPr>
          <w:rStyle w:val="salnbdy"/>
          <w:rFonts w:eastAsia="Times New Roman"/>
          <w:i/>
          <w:iCs/>
        </w:rPr>
        <w:t>e anului va conţine şi suma reprezentând suplimentul pentru energie, care se scade din aceasta.</w:t>
      </w:r>
    </w:p>
    <w:p w:rsidR="00000000" w:rsidRDefault="007470D5">
      <w:pPr>
        <w:shd w:val="clear" w:color="auto" w:fill="D6F5D6"/>
        <w:autoSpaceDE/>
        <w:autoSpaceDN/>
        <w:jc w:val="both"/>
        <w:divId w:val="1497725025"/>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Pentru plata suplimentului de energie furnizorii de energie termică în sistem centralizat, gaze naturale şi energie electrică întocmesc borderouri de plată c</w:t>
      </w:r>
      <w:r>
        <w:rPr>
          <w:rStyle w:val="salnbdy"/>
          <w:rFonts w:eastAsia="Times New Roman"/>
          <w:i/>
          <w:iCs/>
        </w:rPr>
        <w:t xml:space="preserve">u beneficiarii suplimentului, al căror model este prevăzut în </w:t>
      </w:r>
      <w:r>
        <w:rPr>
          <w:rStyle w:val="slgi1"/>
          <w:rFonts w:eastAsia="Times New Roman"/>
          <w:i/>
          <w:iCs/>
        </w:rPr>
        <w:t>anexele nr. 18-20</w:t>
      </w:r>
      <w:r>
        <w:rPr>
          <w:rStyle w:val="salnbdy"/>
          <w:rFonts w:eastAsia="Times New Roman"/>
          <w:i/>
          <w:iCs/>
        </w:rPr>
        <w:t>.</w:t>
      </w:r>
    </w:p>
    <w:p w:rsidR="00000000" w:rsidRDefault="007470D5">
      <w:pPr>
        <w:shd w:val="clear" w:color="auto" w:fill="D6F5D6"/>
        <w:autoSpaceDE/>
        <w:autoSpaceDN/>
        <w:jc w:val="both"/>
        <w:divId w:val="1902133711"/>
        <w:rPr>
          <w:rStyle w:val="salnbdy"/>
        </w:rPr>
      </w:pPr>
      <w:r>
        <w:rPr>
          <w:rStyle w:val="salnttl1"/>
          <w:rFonts w:eastAsia="Times New Roman"/>
          <w:i/>
          <w:iCs/>
        </w:rPr>
        <w:t>(3)</w:t>
      </w:r>
      <w:r>
        <w:rPr>
          <w:rStyle w:val="salnbdy"/>
          <w:rFonts w:eastAsia="Times New Roman"/>
          <w:i/>
          <w:iCs/>
        </w:rPr>
        <w:t xml:space="preserve"> Suplimentul pentru energie se acordă în cuantumul prevăzut la </w:t>
      </w:r>
      <w:r>
        <w:rPr>
          <w:rStyle w:val="salnbdy"/>
          <w:rFonts w:eastAsia="Times New Roman"/>
          <w:i/>
          <w:iCs/>
          <w:color w:val="0000FF"/>
          <w:u w:val="single"/>
        </w:rPr>
        <w:t>art. 25 din lege</w:t>
      </w:r>
      <w:r>
        <w:rPr>
          <w:rStyle w:val="salnbdy"/>
          <w:rFonts w:eastAsia="Times New Roman"/>
          <w:i/>
          <w:iCs/>
        </w:rPr>
        <w:t>, pe tot parcursul anului, şi se plăteşte astfel:</w:t>
      </w:r>
    </w:p>
    <w:p w:rsidR="00000000" w:rsidRDefault="007470D5">
      <w:pPr>
        <w:shd w:val="clear" w:color="auto" w:fill="D6F5D6"/>
        <w:autoSpaceDE/>
        <w:autoSpaceDN/>
        <w:jc w:val="both"/>
        <w:divId w:val="1549343853"/>
      </w:pPr>
      <w:r>
        <w:rPr>
          <w:rStyle w:val="slitttl1"/>
          <w:rFonts w:eastAsia="Times New Roman"/>
          <w:i/>
          <w:iCs/>
        </w:rPr>
        <w:t>a)</w:t>
      </w:r>
      <w:r>
        <w:rPr>
          <w:rStyle w:val="slitbdy"/>
          <w:rFonts w:eastAsia="Times New Roman"/>
          <w:i/>
          <w:iCs/>
        </w:rPr>
        <w:t>direct furnizorului, în cazul suplimentul</w:t>
      </w:r>
      <w:r>
        <w:rPr>
          <w:rStyle w:val="slitbdy"/>
          <w:rFonts w:eastAsia="Times New Roman"/>
          <w:i/>
          <w:iCs/>
        </w:rPr>
        <w:t xml:space="preserve">ui prevăzut la </w:t>
      </w:r>
      <w:r>
        <w:rPr>
          <w:rStyle w:val="slitbdy"/>
          <w:rFonts w:eastAsia="Times New Roman"/>
          <w:i/>
          <w:iCs/>
          <w:color w:val="0000FF"/>
          <w:u w:val="single"/>
        </w:rPr>
        <w:t>art. 25 alin. (1) lit. a)-c)</w:t>
      </w:r>
      <w:r>
        <w:rPr>
          <w:rStyle w:val="slitbdy"/>
          <w:rFonts w:eastAsia="Times New Roman"/>
          <w:i/>
          <w:iCs/>
        </w:rPr>
        <w:t>;</w:t>
      </w:r>
    </w:p>
    <w:p w:rsidR="00000000" w:rsidRDefault="007470D5">
      <w:pPr>
        <w:shd w:val="clear" w:color="auto" w:fill="D6F5D6"/>
        <w:autoSpaceDE/>
        <w:autoSpaceDN/>
        <w:jc w:val="both"/>
        <w:divId w:val="582646532"/>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direct titularului, în cazul suplimentului prevăzut la </w:t>
      </w:r>
      <w:r>
        <w:rPr>
          <w:rStyle w:val="slitbdy"/>
          <w:rFonts w:eastAsia="Times New Roman"/>
          <w:i/>
          <w:iCs/>
          <w:color w:val="0000FF"/>
          <w:u w:val="single"/>
        </w:rPr>
        <w:t>art. 25 alin. (1) lit. d)</w:t>
      </w:r>
      <w:r>
        <w:rPr>
          <w:rStyle w:val="slitbdy"/>
          <w:rFonts w:eastAsia="Times New Roman"/>
          <w:i/>
          <w:iCs/>
        </w:rPr>
        <w:t>, de către primăria de domiciliu, din sumele transferate de la bugetul de stat cu această destinaţie de agenţiile teritoriale, în</w:t>
      </w:r>
      <w:r>
        <w:rPr>
          <w:rStyle w:val="slitbdy"/>
          <w:rFonts w:eastAsia="Times New Roman"/>
          <w:i/>
          <w:iCs/>
        </w:rPr>
        <w:t xml:space="preserve"> baza borderoului de plată cu beneficiarii suplimentului, al cărui model este prevăzut în </w:t>
      </w:r>
      <w:r>
        <w:rPr>
          <w:rStyle w:val="slgi1"/>
          <w:rFonts w:eastAsia="Times New Roman"/>
          <w:i/>
          <w:iCs/>
        </w:rPr>
        <w:t>anexa nr. 17</w:t>
      </w:r>
      <w:r>
        <w:rPr>
          <w:rStyle w:val="slitbdy"/>
          <w:rFonts w:eastAsia="Times New Roman"/>
          <w:i/>
          <w:iCs/>
        </w:rPr>
        <w:t>.</w:t>
      </w:r>
    </w:p>
    <w:p w:rsidR="00000000" w:rsidRDefault="007470D5">
      <w:pPr>
        <w:pStyle w:val="sanxttl"/>
        <w:shd w:val="clear" w:color="auto" w:fill="D6F5D6"/>
        <w:divId w:val="774331662"/>
        <w:rPr>
          <w:i/>
          <w:iCs/>
          <w:shd w:val="clear" w:color="auto" w:fill="FFFFFF"/>
        </w:rPr>
      </w:pPr>
      <w:r>
        <w:rPr>
          <w:i/>
          <w:iCs/>
          <w:shd w:val="clear" w:color="auto" w:fill="FFFFFF"/>
        </w:rPr>
        <w:t>Anexa nr. 14</w:t>
      </w:r>
    </w:p>
    <w:p w:rsidR="00000000" w:rsidRDefault="007470D5">
      <w:pPr>
        <w:pStyle w:val="spar"/>
        <w:shd w:val="clear" w:color="auto" w:fill="D6F5D6"/>
        <w:jc w:val="both"/>
        <w:divId w:val="7743316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77433166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774331662"/>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774331662"/>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774331662"/>
        <w:rPr>
          <w:rStyle w:val="spar3"/>
          <w:rFonts w:eastAsia="Times New Roman"/>
        </w:rPr>
      </w:pPr>
      <w:r>
        <w:rPr>
          <w:rStyle w:val="spar3"/>
          <w:rFonts w:eastAsia="Times New Roman"/>
          <w:i/>
          <w:iCs/>
        </w:rPr>
        <w:t>Primarul comunei/oraşului/munic</w:t>
      </w:r>
      <w:r>
        <w:rPr>
          <w:rStyle w:val="spar3"/>
          <w:rFonts w:eastAsia="Times New Roman"/>
          <w:i/>
          <w:iCs/>
        </w:rPr>
        <w:t>ipiului/sectorului municipiului Bucureşti ............................</w:t>
      </w:r>
    </w:p>
    <w:p w:rsidR="00000000" w:rsidRDefault="007470D5">
      <w:pPr>
        <w:pStyle w:val="spar"/>
        <w:shd w:val="clear" w:color="auto" w:fill="D6F5D6"/>
        <w:ind w:left="450"/>
        <w:jc w:val="both"/>
        <w:divId w:val="774331662"/>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18867228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18867228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privind beneficiarii şi cuantumul suplimentului pentru energie termică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9"/>
        <w:gridCol w:w="841"/>
        <w:gridCol w:w="425"/>
        <w:gridCol w:w="706"/>
        <w:gridCol w:w="1724"/>
        <w:gridCol w:w="2401"/>
        <w:gridCol w:w="2133"/>
        <w:gridCol w:w="1945"/>
      </w:tblGrid>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Cod furnizor/client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Venit lunar/ 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maximă supliment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Număr dispoziţie primar</w:t>
            </w: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74331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pStyle w:val="spar"/>
        <w:shd w:val="clear" w:color="auto" w:fill="D6F5D6"/>
        <w:jc w:val="center"/>
        <w:divId w:val="1440566265"/>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1440566265"/>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w:t>
      </w:r>
    </w:p>
    <w:p w:rsidR="00000000" w:rsidRDefault="007470D5">
      <w:pPr>
        <w:shd w:val="clear" w:color="auto" w:fill="D6F5D6"/>
        <w:autoSpaceDE/>
        <w:autoSpaceDN/>
        <w:ind w:left="225"/>
        <w:jc w:val="both"/>
        <w:divId w:val="774331662"/>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774331662"/>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879242152"/>
        <w:rPr>
          <w:i/>
          <w:iCs/>
          <w:shd w:val="clear" w:color="auto" w:fill="FFFFFF"/>
        </w:rPr>
      </w:pPr>
      <w:r>
        <w:rPr>
          <w:i/>
          <w:iCs/>
          <w:shd w:val="clear" w:color="auto" w:fill="FFFFFF"/>
        </w:rPr>
        <w:t>Anexa nr. 15</w:t>
      </w:r>
    </w:p>
    <w:p w:rsidR="00000000" w:rsidRDefault="007470D5">
      <w:pPr>
        <w:pStyle w:val="spar"/>
        <w:shd w:val="clear" w:color="auto" w:fill="D6F5D6"/>
        <w:jc w:val="both"/>
        <w:divId w:val="8792421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87924215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879242152"/>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879242152"/>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879242152"/>
        <w:rPr>
          <w:rStyle w:val="spar3"/>
          <w:rFonts w:eastAsia="Times New Roman"/>
        </w:rPr>
      </w:pPr>
      <w:r>
        <w:rPr>
          <w:rStyle w:val="spar3"/>
          <w:rFonts w:eastAsia="Times New Roman"/>
          <w:i/>
          <w:iCs/>
        </w:rPr>
        <w:t>Primarul comunei/oraşului/municipiului/sectorului municipiului Bucureşti .........</w:t>
      </w:r>
      <w:r>
        <w:rPr>
          <w:rStyle w:val="spar3"/>
          <w:rFonts w:eastAsia="Times New Roman"/>
          <w:i/>
          <w:iCs/>
        </w:rPr>
        <w:t>.................</w:t>
      </w:r>
    </w:p>
    <w:p w:rsidR="00000000" w:rsidRDefault="007470D5">
      <w:pPr>
        <w:pStyle w:val="spar"/>
        <w:shd w:val="clear" w:color="auto" w:fill="D6F5D6"/>
        <w:ind w:left="450"/>
        <w:jc w:val="both"/>
        <w:divId w:val="879242152"/>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6595510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6595510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privind beneficiarii şi cuantumul suplimentului pentru gaze naturale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67"/>
        <w:gridCol w:w="841"/>
        <w:gridCol w:w="425"/>
        <w:gridCol w:w="706"/>
        <w:gridCol w:w="1672"/>
        <w:gridCol w:w="406"/>
        <w:gridCol w:w="1545"/>
        <w:gridCol w:w="864"/>
        <w:gridCol w:w="1777"/>
        <w:gridCol w:w="1981"/>
      </w:tblGrid>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Cod furnizor/client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CLC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Venit lunar/ membru </w:t>
            </w:r>
          </w:p>
          <w:p w:rsidR="00000000" w:rsidRDefault="007470D5">
            <w:pPr>
              <w:pStyle w:val="spar4"/>
              <w:jc w:val="both"/>
              <w:rPr>
                <w:color w:val="000000"/>
              </w:rPr>
            </w:pPr>
            <w:r>
              <w:rPr>
                <w:color w:val="000000"/>
              </w:rPr>
              <w:t>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Număr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maxim ajutor (lei)</w:t>
            </w: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879242152"/>
        </w:trPr>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center"/>
        <w:divId w:val="1896620102"/>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189662010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879242152"/>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879242152"/>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1552498335"/>
        <w:rPr>
          <w:i/>
          <w:iCs/>
          <w:shd w:val="clear" w:color="auto" w:fill="FFFFFF"/>
        </w:rPr>
      </w:pPr>
      <w:r>
        <w:rPr>
          <w:i/>
          <w:iCs/>
          <w:shd w:val="clear" w:color="auto" w:fill="FFFFFF"/>
        </w:rPr>
        <w:t>Anexa nr. 16</w:t>
      </w:r>
    </w:p>
    <w:p w:rsidR="00000000" w:rsidRDefault="007470D5">
      <w:pPr>
        <w:pStyle w:val="spar"/>
        <w:shd w:val="clear" w:color="auto" w:fill="D6F5D6"/>
        <w:jc w:val="both"/>
        <w:divId w:val="155249833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55249833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1552498335"/>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1552498335"/>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1552498335"/>
        <w:rPr>
          <w:rStyle w:val="spar3"/>
          <w:rFonts w:eastAsia="Times New Roman"/>
        </w:rPr>
      </w:pPr>
      <w:r>
        <w:rPr>
          <w:rStyle w:val="spar3"/>
          <w:rFonts w:eastAsia="Times New Roman"/>
          <w:i/>
          <w:iCs/>
        </w:rPr>
        <w:t>Primarul comunei/oraşului/municipiului/sectorului municipiului Bucureşti ..............</w:t>
      </w:r>
      <w:r>
        <w:rPr>
          <w:rStyle w:val="spar3"/>
          <w:rFonts w:eastAsia="Times New Roman"/>
          <w:i/>
          <w:iCs/>
        </w:rPr>
        <w:t>..............</w:t>
      </w:r>
    </w:p>
    <w:p w:rsidR="00000000" w:rsidRDefault="007470D5">
      <w:pPr>
        <w:pStyle w:val="spar"/>
        <w:shd w:val="clear" w:color="auto" w:fill="D6F5D6"/>
        <w:ind w:left="450"/>
        <w:jc w:val="both"/>
        <w:divId w:val="1552498335"/>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19218650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19218650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privind beneficiarii şi cuantumul suplimentului pentru energie electrică luna ..................../anul ....................</w:t>
      </w:r>
    </w:p>
    <w:p w:rsidR="00000000" w:rsidRDefault="007470D5">
      <w:pPr>
        <w:pStyle w:val="spar"/>
        <w:shd w:val="clear" w:color="auto" w:fill="D6F5D6"/>
        <w:jc w:val="both"/>
        <w:divId w:val="155249833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Situaţia include şi familiile/persoanele singure care utilizează în locuinţă numai en</w:t>
      </w:r>
      <w:r>
        <w:rPr>
          <w:rFonts w:ascii="Verdana" w:hAnsi="Verdana"/>
          <w:i/>
          <w:iCs/>
          <w:color w:val="000000"/>
          <w:sz w:val="20"/>
          <w:szCs w:val="20"/>
          <w:shd w:val="clear" w:color="auto" w:fill="FFFFFF"/>
        </w:rPr>
        <w:t>ergie electrică.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5"/>
        <w:gridCol w:w="659"/>
        <w:gridCol w:w="425"/>
        <w:gridCol w:w="706"/>
        <w:gridCol w:w="1682"/>
        <w:gridCol w:w="448"/>
        <w:gridCol w:w="1576"/>
        <w:gridCol w:w="879"/>
        <w:gridCol w:w="1810"/>
        <w:gridCol w:w="2024"/>
      </w:tblGrid>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Cod furnizor/client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POD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Venit lunar/ membru </w:t>
            </w:r>
          </w:p>
          <w:p w:rsidR="00000000" w:rsidRDefault="007470D5">
            <w:pPr>
              <w:pStyle w:val="spar4"/>
              <w:jc w:val="both"/>
              <w:rPr>
                <w:color w:val="000000"/>
              </w:rPr>
            </w:pPr>
            <w:r>
              <w:rPr>
                <w:color w:val="000000"/>
              </w:rPr>
              <w:t>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Număr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maxim ajutor (lei)</w:t>
            </w: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552498335"/>
        </w:trPr>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center"/>
        <w:divId w:val="1274823964"/>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127482396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1552498335"/>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1552498335"/>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750858836"/>
        <w:rPr>
          <w:i/>
          <w:iCs/>
          <w:shd w:val="clear" w:color="auto" w:fill="FFFFFF"/>
        </w:rPr>
      </w:pPr>
      <w:r>
        <w:rPr>
          <w:i/>
          <w:iCs/>
          <w:shd w:val="clear" w:color="auto" w:fill="FFFFFF"/>
        </w:rPr>
        <w:t>Anexa nr. 17</w:t>
      </w:r>
    </w:p>
    <w:p w:rsidR="00000000" w:rsidRDefault="007470D5">
      <w:pPr>
        <w:pStyle w:val="spar"/>
        <w:shd w:val="clear" w:color="auto" w:fill="D6F5D6"/>
        <w:jc w:val="both"/>
        <w:divId w:val="75085883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75085883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ROMÂNIA</w:t>
      </w:r>
    </w:p>
    <w:p w:rsidR="00000000" w:rsidRDefault="007470D5">
      <w:pPr>
        <w:shd w:val="clear" w:color="auto" w:fill="D6F5D6"/>
        <w:autoSpaceDE/>
        <w:autoSpaceDN/>
        <w:ind w:left="225"/>
        <w:jc w:val="both"/>
        <w:divId w:val="750858836"/>
        <w:rPr>
          <w:rStyle w:val="spar3"/>
          <w:rFonts w:eastAsia="Times New Roman"/>
        </w:rPr>
      </w:pPr>
      <w:r>
        <w:rPr>
          <w:rStyle w:val="spar3"/>
          <w:rFonts w:eastAsia="Times New Roman"/>
          <w:i/>
          <w:iCs/>
        </w:rPr>
        <w:t>Judeţul/Municipiul Bucureşti ...........................</w:t>
      </w:r>
    </w:p>
    <w:p w:rsidR="00000000" w:rsidRDefault="007470D5">
      <w:pPr>
        <w:pStyle w:val="spar"/>
        <w:shd w:val="clear" w:color="auto" w:fill="D6F5D6"/>
        <w:ind w:left="450"/>
        <w:jc w:val="both"/>
        <w:divId w:val="750858836"/>
      </w:pPr>
      <w:r>
        <w:rPr>
          <w:rFonts w:ascii="Verdana" w:hAnsi="Verdana"/>
          <w:i/>
          <w:iCs/>
          <w:color w:val="000000"/>
          <w:sz w:val="20"/>
          <w:szCs w:val="20"/>
          <w:shd w:val="clear" w:color="auto" w:fill="FFFFFF"/>
        </w:rPr>
        <w:t>(codul, denumirea)</w:t>
      </w:r>
    </w:p>
    <w:p w:rsidR="00000000" w:rsidRDefault="007470D5">
      <w:pPr>
        <w:shd w:val="clear" w:color="auto" w:fill="D6F5D6"/>
        <w:autoSpaceDE/>
        <w:autoSpaceDN/>
        <w:ind w:left="225"/>
        <w:jc w:val="both"/>
        <w:divId w:val="750858836"/>
        <w:rPr>
          <w:rStyle w:val="spar3"/>
          <w:rFonts w:eastAsia="Times New Roman"/>
        </w:rPr>
      </w:pPr>
      <w:r>
        <w:rPr>
          <w:rStyle w:val="spar3"/>
          <w:rFonts w:eastAsia="Times New Roman"/>
          <w:i/>
          <w:iCs/>
        </w:rPr>
        <w:t>Primarul comunei/oraşului/municipiului/sectorului municipiului Bucureşti ...........................</w:t>
      </w:r>
    </w:p>
    <w:p w:rsidR="00000000" w:rsidRDefault="007470D5">
      <w:pPr>
        <w:pStyle w:val="spar"/>
        <w:shd w:val="clear" w:color="auto" w:fill="D6F5D6"/>
        <w:ind w:left="450"/>
        <w:jc w:val="both"/>
        <w:divId w:val="750858836"/>
      </w:pPr>
      <w:r>
        <w:rPr>
          <w:rFonts w:ascii="Verdana" w:hAnsi="Verdana"/>
          <w:i/>
          <w:iCs/>
          <w:color w:val="000000"/>
          <w:sz w:val="20"/>
          <w:szCs w:val="20"/>
          <w:shd w:val="clear" w:color="auto" w:fill="FFFFFF"/>
        </w:rPr>
        <w:t>(codul, denumirea)</w:t>
      </w:r>
    </w:p>
    <w:p w:rsidR="00000000" w:rsidRDefault="007470D5">
      <w:pPr>
        <w:pStyle w:val="spar"/>
        <w:shd w:val="clear" w:color="auto" w:fill="D6F5D6"/>
        <w:jc w:val="center"/>
        <w:divId w:val="177782073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SITUAŢIA</w:t>
      </w:r>
    </w:p>
    <w:p w:rsidR="00000000" w:rsidRDefault="007470D5">
      <w:pPr>
        <w:pStyle w:val="spar"/>
        <w:shd w:val="clear" w:color="auto" w:fill="D6F5D6"/>
        <w:jc w:val="center"/>
        <w:divId w:val="177782073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privind beneficiarii şi cuantumul suplimentului pentru combustibili solizi sau lichizi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35"/>
        <w:gridCol w:w="841"/>
        <w:gridCol w:w="425"/>
        <w:gridCol w:w="706"/>
        <w:gridCol w:w="2440"/>
        <w:gridCol w:w="2157"/>
        <w:gridCol w:w="1174"/>
        <w:gridCol w:w="2081"/>
      </w:tblGrid>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Număr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Venit lunar/ membru </w:t>
            </w:r>
          </w:p>
          <w:p w:rsidR="00000000" w:rsidRDefault="007470D5">
            <w:pPr>
              <w:pStyle w:val="spar4"/>
              <w:jc w:val="both"/>
              <w:rPr>
                <w:color w:val="000000"/>
              </w:rPr>
            </w:pPr>
            <w:r>
              <w:rPr>
                <w:color w:val="000000"/>
              </w:rPr>
              <w:t>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w:t>
            </w:r>
            <w:r>
              <w:rPr>
                <w:rFonts w:eastAsia="Times New Roman"/>
                <w:color w:val="000000"/>
                <w:sz w:val="20"/>
                <w:szCs w:val="20"/>
              </w:rPr>
              <w:t>jutor (lei)</w:t>
            </w: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750858836"/>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lastRenderedPageBreak/>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center"/>
        <w:divId w:val="155149597"/>
      </w:pPr>
      <w:r>
        <w:rPr>
          <w:rFonts w:ascii="Verdana" w:hAnsi="Verdana"/>
          <w:i/>
          <w:iCs/>
          <w:color w:val="000000"/>
          <w:sz w:val="20"/>
          <w:szCs w:val="20"/>
          <w:shd w:val="clear" w:color="auto" w:fill="FFFFFF"/>
        </w:rPr>
        <w:t>Primar,</w:t>
      </w:r>
    </w:p>
    <w:p w:rsidR="00000000" w:rsidRDefault="007470D5">
      <w:pPr>
        <w:pStyle w:val="spar"/>
        <w:shd w:val="clear" w:color="auto" w:fill="D6F5D6"/>
        <w:jc w:val="center"/>
        <w:divId w:val="15514959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shd w:val="clear" w:color="auto" w:fill="D6F5D6"/>
        <w:autoSpaceDE/>
        <w:autoSpaceDN/>
        <w:ind w:left="225"/>
        <w:jc w:val="both"/>
        <w:divId w:val="750858836"/>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750858836"/>
      </w:pPr>
      <w:r>
        <w:rPr>
          <w:rFonts w:ascii="Verdana" w:hAnsi="Verdana"/>
          <w:i/>
          <w:iCs/>
          <w:color w:val="000000"/>
          <w:sz w:val="20"/>
          <w:szCs w:val="20"/>
          <w:shd w:val="clear" w:color="auto" w:fill="FFFFFF"/>
        </w:rPr>
        <w:t>Se transmite în scris şi în format electronic.</w:t>
      </w:r>
    </w:p>
    <w:p w:rsidR="00000000" w:rsidRDefault="007470D5">
      <w:pPr>
        <w:pStyle w:val="sanxttl"/>
        <w:shd w:val="clear" w:color="auto" w:fill="D6F5D6"/>
        <w:divId w:val="502017207"/>
        <w:rPr>
          <w:i/>
          <w:iCs/>
          <w:shd w:val="clear" w:color="auto" w:fill="FFFFFF"/>
        </w:rPr>
      </w:pPr>
      <w:r>
        <w:rPr>
          <w:i/>
          <w:iCs/>
          <w:shd w:val="clear" w:color="auto" w:fill="FFFFFF"/>
        </w:rPr>
        <w:t>Anexa nr. 18</w:t>
      </w:r>
    </w:p>
    <w:p w:rsidR="00000000" w:rsidRDefault="007470D5">
      <w:pPr>
        <w:pStyle w:val="spar"/>
        <w:shd w:val="clear" w:color="auto" w:fill="D6F5D6"/>
        <w:jc w:val="both"/>
        <w:divId w:val="50201720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141377060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BORDEROU CENTRALIZATOR^1</w:t>
      </w:r>
    </w:p>
    <w:p w:rsidR="00000000" w:rsidRDefault="007470D5">
      <w:pPr>
        <w:pStyle w:val="spar"/>
        <w:shd w:val="clear" w:color="auto" w:fill="D6F5D6"/>
        <w:jc w:val="center"/>
        <w:divId w:val="141377060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cuprinzând beneficiarii suplimentului pentru energie termică şi cuantumul acestuia pentru perioada ..........................</w:t>
      </w:r>
    </w:p>
    <w:p w:rsidR="00000000" w:rsidRDefault="007470D5">
      <w:pPr>
        <w:pStyle w:val="spar"/>
        <w:shd w:val="clear" w:color="auto" w:fill="D6F5D6"/>
        <w:jc w:val="both"/>
        <w:divId w:val="50201720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Situaţia se întocmeşte în 3 exemplare, în original, din care unul se transmite agenţiei pentru plăţi ş</w:t>
      </w:r>
      <w:r>
        <w:rPr>
          <w:rFonts w:ascii="Verdana" w:hAnsi="Verdana"/>
          <w:i/>
          <w:iCs/>
          <w:color w:val="000000"/>
          <w:sz w:val="20"/>
          <w:szCs w:val="20"/>
          <w:shd w:val="clear" w:color="auto" w:fill="FFFFFF"/>
        </w:rPr>
        <w:t>i inspecţie socială judeţene, respectiv a municipiului Bucureşti, unul rămâne la primar şi celălalt se remite furnizorului.</w:t>
      </w:r>
    </w:p>
    <w:p w:rsidR="00000000" w:rsidRDefault="007470D5">
      <w:pPr>
        <w:pStyle w:val="spar"/>
        <w:shd w:val="clear" w:color="auto" w:fill="D6F5D6"/>
        <w:jc w:val="right"/>
        <w:divId w:val="13036745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CERTIFICARE PRIMAR</w:t>
      </w:r>
    </w:p>
    <w:p w:rsidR="00000000" w:rsidRDefault="007470D5">
      <w:pPr>
        <w:pStyle w:val="spar"/>
        <w:shd w:val="clear" w:color="auto" w:fill="D6F5D6"/>
        <w:jc w:val="both"/>
        <w:divId w:val="50201720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furnizor ..........................................</w:t>
      </w:r>
    </w:p>
    <w:p w:rsidR="00000000" w:rsidRDefault="007470D5">
      <w:pPr>
        <w:pStyle w:val="spar"/>
        <w:shd w:val="clear" w:color="auto" w:fill="D6F5D6"/>
        <w:jc w:val="both"/>
        <w:divId w:val="50201720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furnizor ....................................</w:t>
      </w:r>
      <w:r>
        <w:rPr>
          <w:rFonts w:ascii="Verdana" w:hAnsi="Verdana"/>
          <w:i/>
          <w:iCs/>
          <w:color w:val="000000"/>
          <w:sz w:val="20"/>
          <w:szCs w:val="20"/>
          <w:shd w:val="clear" w:color="auto" w:fill="FFFFFF"/>
        </w:rPr>
        <w:t>..........</w:t>
      </w:r>
    </w:p>
    <w:p w:rsidR="00000000" w:rsidRDefault="007470D5">
      <w:pPr>
        <w:pStyle w:val="spar"/>
        <w:shd w:val="clear" w:color="auto" w:fill="D6F5D6"/>
        <w:jc w:val="both"/>
        <w:divId w:val="50201720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Anexă la Factura nr. ......../..................</w:t>
      </w:r>
    </w:p>
    <w:p w:rsidR="00000000" w:rsidRDefault="007470D5">
      <w:pPr>
        <w:pStyle w:val="spar"/>
        <w:shd w:val="clear" w:color="auto" w:fill="D6F5D6"/>
        <w:jc w:val="both"/>
        <w:divId w:val="50201720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titular de contract ................................................., adresă titular de contract ............................................................, cod titular de contract ...</w:t>
      </w:r>
      <w:r>
        <w:rPr>
          <w:rFonts w:ascii="Verdana" w:hAnsi="Verdana"/>
          <w:i/>
          <w:iCs/>
          <w:color w:val="000000"/>
          <w:sz w:val="20"/>
          <w:szCs w:val="20"/>
          <w:shd w:val="clear" w:color="auto" w:fill="FFFFFF"/>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29"/>
        <w:gridCol w:w="659"/>
        <w:gridCol w:w="425"/>
        <w:gridCol w:w="1461"/>
        <w:gridCol w:w="2897"/>
        <w:gridCol w:w="1415"/>
        <w:gridCol w:w="1637"/>
        <w:gridCol w:w="1761"/>
      </w:tblGrid>
      <w:tr w:rsidR="00000000">
        <w:trPr>
          <w:divId w:val="5020172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Nr.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Valoare supliment stabilit prin dispoziţia primarului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totală factură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ajutor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efectivă supliment</w:t>
            </w:r>
          </w:p>
        </w:tc>
      </w:tr>
      <w:tr w:rsidR="00000000">
        <w:trPr>
          <w:divId w:val="5020172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7^2</w:t>
            </w:r>
          </w:p>
        </w:tc>
      </w:tr>
      <w:tr w:rsidR="00000000">
        <w:trPr>
          <w:divId w:val="5020172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 </w:t>
            </w:r>
          </w:p>
          <w:p w:rsidR="00000000" w:rsidRDefault="007470D5">
            <w:pPr>
              <w:pStyle w:val="spar4"/>
              <w:jc w:val="both"/>
              <w:rPr>
                <w:color w:val="000000"/>
              </w:rPr>
            </w:pPr>
            <w:r>
              <w:rPr>
                <w:color w:val="000000"/>
              </w:rPr>
              <w:t xml:space="preserve">. </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502017207"/>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shd w:val="clear" w:color="auto" w:fill="D6F5D6"/>
        <w:autoSpaceDE/>
        <w:autoSpaceDN/>
        <w:jc w:val="both"/>
        <w:divId w:val="502017207"/>
        <w:rPr>
          <w:rStyle w:val="sanxbdy"/>
          <w:rFonts w:eastAsia="Times New Roman"/>
          <w:i/>
          <w:iCs/>
        </w:rPr>
      </w:pPr>
      <w:r>
        <w:rPr>
          <w:rStyle w:val="spar3"/>
          <w:rFonts w:eastAsia="Times New Roman"/>
          <w:i/>
          <w:iCs/>
        </w:rPr>
        <w:t xml:space="preserve">^2 Potrivit </w:t>
      </w:r>
      <w:r>
        <w:rPr>
          <w:rStyle w:val="spar3"/>
          <w:rFonts w:eastAsia="Times New Roman"/>
          <w:i/>
          <w:iCs/>
          <w:color w:val="0000FF"/>
          <w:u w:val="single"/>
        </w:rPr>
        <w:t>art. 25 alin. (2) lit. a)</w:t>
      </w:r>
      <w:r>
        <w:rPr>
          <w:rStyle w:val="spar3"/>
          <w:rFonts w:eastAsia="Times New Roman"/>
          <w:i/>
          <w:iCs/>
        </w:rPr>
        <w:t>, suplimentul pentru energie se acordă lunar, pe tot parcursul anului, şi se plăteşte furnizorului, dar nu mai mult decât consumul facturat.</w:t>
      </w:r>
    </w:p>
    <w:p w:rsidR="00000000" w:rsidRDefault="007470D5">
      <w:pPr>
        <w:pStyle w:val="spar"/>
        <w:shd w:val="clear" w:color="auto" w:fill="D6F5D6"/>
        <w:jc w:val="center"/>
        <w:divId w:val="1457218301"/>
      </w:pPr>
      <w:r>
        <w:rPr>
          <w:rFonts w:ascii="Verdana" w:hAnsi="Verdana"/>
          <w:i/>
          <w:iCs/>
          <w:color w:val="000000"/>
          <w:sz w:val="20"/>
          <w:szCs w:val="20"/>
          <w:shd w:val="clear" w:color="auto" w:fill="FFFFFF"/>
        </w:rPr>
        <w:t>Semnătură şi ştampilă furnizor,</w:t>
      </w:r>
    </w:p>
    <w:p w:rsidR="00000000" w:rsidRDefault="007470D5">
      <w:pPr>
        <w:pStyle w:val="spar"/>
        <w:shd w:val="clear" w:color="auto" w:fill="D6F5D6"/>
        <w:jc w:val="center"/>
        <w:divId w:val="145721830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pStyle w:val="sanxttl"/>
        <w:shd w:val="clear" w:color="auto" w:fill="D6F5D6"/>
        <w:divId w:val="1362439073"/>
        <w:rPr>
          <w:i/>
          <w:iCs/>
          <w:shd w:val="clear" w:color="auto" w:fill="FFFFFF"/>
        </w:rPr>
      </w:pPr>
      <w:r>
        <w:rPr>
          <w:i/>
          <w:iCs/>
          <w:shd w:val="clear" w:color="auto" w:fill="FFFFFF"/>
        </w:rPr>
        <w:t>Anexa nr. 19</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16941083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BORDEROU^1</w:t>
      </w:r>
    </w:p>
    <w:p w:rsidR="00000000" w:rsidRDefault="007470D5">
      <w:pPr>
        <w:pStyle w:val="spar"/>
        <w:shd w:val="clear" w:color="auto" w:fill="D6F5D6"/>
        <w:jc w:val="center"/>
        <w:divId w:val="16941083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cuprinzând beneficiarii ajutorului pentru încălzirea locuinţei cu gaze naturale şi cuantumul efectiv al acestuia </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^1 Se întocmeşte în 3 exemplare, în original, din care unul se transmite agenţiei pentru prestaţii sociale </w:t>
      </w:r>
      <w:r>
        <w:rPr>
          <w:rFonts w:ascii="Verdana" w:hAnsi="Verdana"/>
          <w:i/>
          <w:iCs/>
          <w:color w:val="000000"/>
          <w:sz w:val="20"/>
          <w:szCs w:val="20"/>
          <w:shd w:val="clear" w:color="auto" w:fill="FFFFFF"/>
        </w:rPr>
        <w:t>judeţene, respectiv a municipiului Bucureşti, unul rămâne la primar şi celălalt se remite furnizorului.</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furnizor ..........................................</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furnizor .......</w:t>
      </w:r>
      <w:r>
        <w:rPr>
          <w:rFonts w:ascii="Verdana" w:hAnsi="Verdana"/>
          <w:i/>
          <w:iCs/>
          <w:color w:val="000000"/>
          <w:sz w:val="20"/>
          <w:szCs w:val="20"/>
          <w:shd w:val="clear" w:color="auto" w:fill="FFFFFF"/>
        </w:rPr>
        <w:t>.......................................</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Anexă la Factura nr. ......../..................</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Denumire titular de contract (client) ................................, adresă titular de contract (client) ....................................................., cod </w:t>
      </w:r>
      <w:r>
        <w:rPr>
          <w:rFonts w:ascii="Verdana" w:hAnsi="Verdana"/>
          <w:i/>
          <w:iCs/>
          <w:color w:val="000000"/>
          <w:sz w:val="20"/>
          <w:szCs w:val="20"/>
          <w:shd w:val="clear" w:color="auto" w:fill="FFFFFF"/>
        </w:rPr>
        <w:t>titular de contract (client)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6"/>
        <w:gridCol w:w="1132"/>
        <w:gridCol w:w="425"/>
        <w:gridCol w:w="1102"/>
        <w:gridCol w:w="2355"/>
        <w:gridCol w:w="1589"/>
        <w:gridCol w:w="900"/>
        <w:gridCol w:w="1642"/>
        <w:gridCol w:w="1233"/>
      </w:tblGrid>
      <w:tr w:rsidR="00000000">
        <w:trPr>
          <w:divId w:val="136243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Beneficiar ajutor^2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Nr.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repartizat de asociaţia de proprietari/locatari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Preţul de furnizare a gazelor naturale (lei/MWh sau lei/kWh)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consum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maxi</w:t>
            </w:r>
            <w:r>
              <w:rPr>
                <w:rFonts w:eastAsia="Times New Roman"/>
                <w:color w:val="000000"/>
                <w:sz w:val="20"/>
                <w:szCs w:val="20"/>
              </w:rPr>
              <w:t>m ajutor stabilit prin dispoziţia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efectiv al ajutorului</w:t>
            </w:r>
          </w:p>
        </w:tc>
      </w:tr>
      <w:tr w:rsidR="00000000">
        <w:trPr>
          <w:divId w:val="136243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 = 4 x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8^3 = 7 – 6</w:t>
            </w:r>
          </w:p>
        </w:tc>
      </w:tr>
      <w:tr w:rsidR="00000000">
        <w:trPr>
          <w:divId w:val="13624390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362439073"/>
        </w:trPr>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both"/>
        <w:divId w:val="1362439073"/>
      </w:pPr>
      <w:r>
        <w:rPr>
          <w:rFonts w:ascii="Verdana" w:hAnsi="Verdana"/>
          <w:i/>
          <w:iCs/>
          <w:color w:val="000000"/>
          <w:sz w:val="20"/>
          <w:szCs w:val="20"/>
          <w:shd w:val="clear" w:color="auto" w:fill="FFFFFF"/>
        </w:rPr>
        <w:lastRenderedPageBreak/>
        <w:t>^2 Include şi beneficiarii titulari individuali de contract de furnizare.</w:t>
      </w:r>
    </w:p>
    <w:p w:rsidR="00000000" w:rsidRDefault="007470D5">
      <w:pPr>
        <w:pStyle w:val="spar"/>
        <w:shd w:val="clear" w:color="auto" w:fill="D6F5D6"/>
        <w:jc w:val="both"/>
        <w:divId w:val="136243907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^3 Numai în situaţia în care contravaloarea consumului este mai mică decât cuantumul ajutorului stabilit prin dispoziţia primarului.</w:t>
      </w:r>
    </w:p>
    <w:p w:rsidR="00000000" w:rsidRDefault="007470D5">
      <w:pPr>
        <w:shd w:val="clear" w:color="auto" w:fill="D6F5D6"/>
        <w:autoSpaceDE/>
        <w:autoSpaceDN/>
        <w:jc w:val="both"/>
        <w:divId w:val="1362439073"/>
        <w:rPr>
          <w:rStyle w:val="sanxbdy"/>
          <w:rFonts w:eastAsia="Times New Roman"/>
        </w:rPr>
      </w:pPr>
      <w:r>
        <w:rPr>
          <w:rStyle w:val="spar3"/>
          <w:rFonts w:eastAsia="Times New Roman"/>
          <w:i/>
          <w:iCs/>
        </w:rPr>
        <w:t>NOTĂ:Valoarea efectivă a ajutorului pentru încălzirea locuinţei nu poate depăşi cuantumul ajutorului stabilit prin dispoziţ</w:t>
      </w:r>
      <w:r>
        <w:rPr>
          <w:rStyle w:val="spar3"/>
          <w:rFonts w:eastAsia="Times New Roman"/>
          <w:i/>
          <w:iCs/>
        </w:rPr>
        <w:t xml:space="preserve">ie a primarului în condiţiile </w:t>
      </w:r>
      <w:r>
        <w:rPr>
          <w:rStyle w:val="spar3"/>
          <w:rFonts w:eastAsia="Times New Roman"/>
          <w:i/>
          <w:iCs/>
          <w:color w:val="0000FF"/>
          <w:u w:val="single"/>
        </w:rPr>
        <w:t>Legii nr. 226/2021</w:t>
      </w:r>
      <w:r>
        <w:rPr>
          <w:rStyle w:val="spar3"/>
          <w:rFonts w:eastAsia="Times New Roman"/>
          <w:i/>
          <w:iCs/>
        </w:rPr>
        <w:t>.</w:t>
      </w:r>
    </w:p>
    <w:p w:rsidR="00000000" w:rsidRDefault="007470D5">
      <w:pPr>
        <w:pStyle w:val="spar"/>
        <w:shd w:val="clear" w:color="auto" w:fill="D6F5D6"/>
        <w:jc w:val="center"/>
        <w:divId w:val="356153835"/>
      </w:pPr>
      <w:r>
        <w:rPr>
          <w:rFonts w:ascii="Verdana" w:hAnsi="Verdana"/>
          <w:i/>
          <w:iCs/>
          <w:color w:val="000000"/>
          <w:sz w:val="20"/>
          <w:szCs w:val="20"/>
          <w:shd w:val="clear" w:color="auto" w:fill="FFFFFF"/>
        </w:rPr>
        <w:t>Semnătură şi ştampilă furnizor,</w:t>
      </w:r>
    </w:p>
    <w:p w:rsidR="00000000" w:rsidRDefault="007470D5">
      <w:pPr>
        <w:pStyle w:val="spar"/>
        <w:shd w:val="clear" w:color="auto" w:fill="D6F5D6"/>
        <w:jc w:val="center"/>
        <w:divId w:val="35615383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pStyle w:val="sanxttl"/>
        <w:shd w:val="clear" w:color="auto" w:fill="D6F5D6"/>
        <w:divId w:val="1835224321"/>
        <w:rPr>
          <w:i/>
          <w:iCs/>
          <w:shd w:val="clear" w:color="auto" w:fill="FFFFFF"/>
        </w:rPr>
      </w:pPr>
      <w:r>
        <w:rPr>
          <w:i/>
          <w:iCs/>
          <w:shd w:val="clear" w:color="auto" w:fill="FFFFFF"/>
        </w:rPr>
        <w:t>Anexa nr. 20</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center"/>
        <w:divId w:val="14263394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BORDEROU^1</w:t>
      </w:r>
    </w:p>
    <w:p w:rsidR="00000000" w:rsidRDefault="007470D5">
      <w:pPr>
        <w:pStyle w:val="spar"/>
        <w:shd w:val="clear" w:color="auto" w:fill="D6F5D6"/>
        <w:jc w:val="center"/>
        <w:divId w:val="142633949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cuprinzând beneficiarii suplimentului pentru energie electrică </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Se întocmeşte în 3 exemplare, în original, din care unul se transmite agenţiei pentru plăţi prestaţii sociale judeţene, respectiv a municipiului Bucureşti, unul rămâne la primar şi celălalt se remite furnizorului.</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Perioada de consum ....................</w:t>
      </w:r>
      <w:r>
        <w:rPr>
          <w:rFonts w:ascii="Verdana" w:hAnsi="Verdana"/>
          <w:i/>
          <w:iCs/>
          <w:color w:val="000000"/>
          <w:sz w:val="20"/>
          <w:szCs w:val="20"/>
          <w:shd w:val="clear" w:color="auto" w:fill="FFFFFF"/>
        </w:rPr>
        <w:t>............................</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furnizor ..........................................</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Adresă furnizor ..............................................</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Anexă la Factura nr. ......../..................</w:t>
      </w:r>
    </w:p>
    <w:p w:rsidR="00000000" w:rsidRDefault="007470D5">
      <w:pPr>
        <w:pStyle w:val="spar"/>
        <w:shd w:val="clear" w:color="auto" w:fill="D6F5D6"/>
        <w:jc w:val="both"/>
        <w:divId w:val="183522432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 titular de contract (client) ................</w:t>
      </w:r>
      <w:r>
        <w:rPr>
          <w:rFonts w:ascii="Verdana" w:hAnsi="Verdana"/>
          <w:i/>
          <w:iCs/>
          <w:color w:val="000000"/>
          <w:sz w:val="20"/>
          <w:szCs w:val="20"/>
          <w:shd w:val="clear" w:color="auto" w:fill="FFFFFF"/>
        </w:rPr>
        <w:t>................, adresă titular de contract (client) ...................................................., cod titular de contract (client)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18"/>
        <w:gridCol w:w="950"/>
        <w:gridCol w:w="425"/>
        <w:gridCol w:w="1430"/>
        <w:gridCol w:w="2781"/>
        <w:gridCol w:w="1375"/>
        <w:gridCol w:w="1592"/>
        <w:gridCol w:w="1713"/>
      </w:tblGrid>
      <w:tr w:rsidR="00000000">
        <w:trPr>
          <w:divId w:val="18352243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Titular^2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Nr.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supliment stabilit prin dispoziţia</w:t>
            </w:r>
            <w:r>
              <w:rPr>
                <w:rFonts w:eastAsia="Times New Roman"/>
                <w:color w:val="000000"/>
                <w:sz w:val="20"/>
                <w:szCs w:val="20"/>
              </w:rPr>
              <w:t xml:space="preserve"> primarului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totală factură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Cuantum ajutor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Valoare efectivă supliment</w:t>
            </w:r>
          </w:p>
        </w:tc>
      </w:tr>
      <w:tr w:rsidR="00000000">
        <w:trPr>
          <w:divId w:val="18352243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7^3</w:t>
            </w:r>
          </w:p>
        </w:tc>
      </w:tr>
      <w:tr w:rsidR="00000000">
        <w:trPr>
          <w:divId w:val="18352243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4"/>
              <w:jc w:val="both"/>
              <w:rPr>
                <w:color w:val="000000"/>
              </w:rPr>
            </w:pPr>
            <w:r>
              <w:rPr>
                <w:color w:val="000000"/>
              </w:rPr>
              <w:t xml:space="preserve">. </w:t>
            </w:r>
          </w:p>
          <w:p w:rsidR="00000000" w:rsidRDefault="007470D5">
            <w:pPr>
              <w:pStyle w:val="spar4"/>
              <w:jc w:val="both"/>
              <w:rPr>
                <w:color w:val="000000"/>
              </w:rPr>
            </w:pPr>
            <w:r>
              <w:rPr>
                <w:color w:val="000000"/>
              </w:rPr>
              <w:t xml:space="preserve">. </w:t>
            </w:r>
          </w:p>
          <w:p w:rsidR="00000000" w:rsidRDefault="007470D5">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835224321"/>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xml:space="preserve">TOTAL: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r>
    </w:tbl>
    <w:p w:rsidR="00000000" w:rsidRDefault="007470D5">
      <w:pPr>
        <w:pStyle w:val="spar"/>
        <w:shd w:val="clear" w:color="auto" w:fill="D6F5D6"/>
        <w:jc w:val="both"/>
        <w:divId w:val="1835224321"/>
      </w:pPr>
      <w:r>
        <w:rPr>
          <w:rFonts w:ascii="Verdana" w:hAnsi="Verdana"/>
          <w:i/>
          <w:iCs/>
          <w:color w:val="000000"/>
          <w:sz w:val="20"/>
          <w:szCs w:val="20"/>
          <w:shd w:val="clear" w:color="auto" w:fill="FFFFFF"/>
        </w:rPr>
        <w:t>^2 Include şi beneficiarii titulari individuali de contract de furnizare.</w:t>
      </w:r>
    </w:p>
    <w:p w:rsidR="00000000" w:rsidRDefault="007470D5">
      <w:pPr>
        <w:shd w:val="clear" w:color="auto" w:fill="D6F5D6"/>
        <w:autoSpaceDE/>
        <w:autoSpaceDN/>
        <w:jc w:val="both"/>
        <w:divId w:val="1835224321"/>
        <w:rPr>
          <w:rStyle w:val="sanxbdy"/>
          <w:rFonts w:eastAsia="Times New Roman"/>
        </w:rPr>
      </w:pPr>
      <w:r>
        <w:rPr>
          <w:rStyle w:val="spar3"/>
          <w:rFonts w:eastAsia="Times New Roman"/>
          <w:i/>
          <w:iCs/>
        </w:rPr>
        <w:t xml:space="preserve">^3 Potrivit </w:t>
      </w:r>
      <w:r>
        <w:rPr>
          <w:rStyle w:val="spar3"/>
          <w:rFonts w:eastAsia="Times New Roman"/>
          <w:i/>
          <w:iCs/>
          <w:color w:val="0000FF"/>
          <w:u w:val="single"/>
        </w:rPr>
        <w:t>art. 25 alin. (2) lit. a)</w:t>
      </w:r>
      <w:r>
        <w:rPr>
          <w:rStyle w:val="spar3"/>
          <w:rFonts w:eastAsia="Times New Roman"/>
          <w:i/>
          <w:iCs/>
        </w:rPr>
        <w:t>, suplimentul pentru energie se acordă lunar, pe tot parcursul anului, şi se plăteşte furnizorului, dar nu mai mult decât consumul facturat.</w:t>
      </w:r>
    </w:p>
    <w:p w:rsidR="00000000" w:rsidRDefault="007470D5">
      <w:pPr>
        <w:pStyle w:val="spar"/>
        <w:shd w:val="clear" w:color="auto" w:fill="D6F5D6"/>
        <w:jc w:val="center"/>
        <w:divId w:val="921140846"/>
      </w:pPr>
      <w:r>
        <w:rPr>
          <w:rFonts w:ascii="Verdana" w:hAnsi="Verdana"/>
          <w:i/>
          <w:iCs/>
          <w:color w:val="000000"/>
          <w:sz w:val="20"/>
          <w:szCs w:val="20"/>
          <w:shd w:val="clear" w:color="auto" w:fill="FFFFFF"/>
        </w:rPr>
        <w:t>Semnătură şi ştampilă furnizor,</w:t>
      </w:r>
    </w:p>
    <w:p w:rsidR="00000000" w:rsidRDefault="007470D5">
      <w:pPr>
        <w:pStyle w:val="spar"/>
        <w:shd w:val="clear" w:color="auto" w:fill="D6F5D6"/>
        <w:jc w:val="center"/>
        <w:divId w:val="92114084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w:t>
      </w:r>
    </w:p>
    <w:p w:rsidR="00000000" w:rsidRDefault="007470D5">
      <w:pPr>
        <w:pStyle w:val="sntattl"/>
        <w:jc w:val="both"/>
        <w:divId w:val="507982815"/>
        <w:rPr>
          <w:shd w:val="clear" w:color="auto" w:fill="FFFFFF"/>
        </w:rPr>
      </w:pPr>
      <w:r>
        <w:rPr>
          <w:shd w:val="clear" w:color="auto" w:fill="FFFFFF"/>
        </w:rPr>
        <w:t xml:space="preserve">Notă </w:t>
      </w:r>
    </w:p>
    <w:p w:rsidR="00000000" w:rsidRDefault="007470D5">
      <w:pPr>
        <w:autoSpaceDE/>
        <w:autoSpaceDN/>
        <w:jc w:val="both"/>
        <w:divId w:val="825239642"/>
        <w:rPr>
          <w:rFonts w:eastAsia="Times New Roman"/>
          <w:color w:val="000000"/>
          <w:sz w:val="17"/>
          <w:szCs w:val="17"/>
          <w:shd w:val="clear" w:color="auto" w:fill="FFFFFF"/>
        </w:rPr>
      </w:pPr>
      <w:r>
        <w:rPr>
          <w:rFonts w:eastAsia="Times New Roman"/>
          <w:color w:val="0000FF"/>
          <w:sz w:val="20"/>
          <w:szCs w:val="20"/>
          <w:u w:val="single"/>
          <w:shd w:val="clear" w:color="auto" w:fill="FFFFFF"/>
        </w:rPr>
        <w:t>Art. 1</w:t>
      </w:r>
      <w:r>
        <w:rPr>
          <w:rFonts w:eastAsia="Times New Roman"/>
          <w:color w:val="000000"/>
          <w:sz w:val="17"/>
          <w:szCs w:val="17"/>
          <w:shd w:val="clear" w:color="auto" w:fill="FFFFFF"/>
        </w:rPr>
        <w:t xml:space="preserve"> și </w:t>
      </w:r>
      <w:r>
        <w:rPr>
          <w:rFonts w:eastAsia="Times New Roman"/>
          <w:color w:val="0000FF"/>
          <w:sz w:val="20"/>
          <w:szCs w:val="20"/>
          <w:u w:val="single"/>
          <w:shd w:val="clear" w:color="auto" w:fill="FFFFFF"/>
        </w:rPr>
        <w:t>2 din ORDONANŢA DE URGENŢĂ nr. 9 din 22 februarie 2024</w:t>
      </w:r>
      <w:r>
        <w:rPr>
          <w:rFonts w:eastAsia="Times New Roman"/>
          <w:color w:val="000000"/>
          <w:sz w:val="17"/>
          <w:szCs w:val="17"/>
          <w:shd w:val="clear" w:color="auto" w:fill="FFFFFF"/>
        </w:rPr>
        <w:t>, publicată în MONITORUL OFICIAL nr. 151 din 23 februarie 2024, prevăd:</w:t>
      </w:r>
    </w:p>
    <w:p w:rsidR="00000000" w:rsidRDefault="007470D5">
      <w:pPr>
        <w:pStyle w:val="spar"/>
        <w:jc w:val="both"/>
        <w:divId w:val="825239642"/>
        <w:rPr>
          <w:rFonts w:ascii="Verdana" w:hAnsi="Verdana"/>
          <w:color w:val="000000"/>
          <w:sz w:val="17"/>
          <w:szCs w:val="17"/>
          <w:shd w:val="clear" w:color="auto" w:fill="FFFFFF"/>
        </w:rPr>
      </w:pPr>
      <w:r>
        <w:rPr>
          <w:rFonts w:ascii="Verdana" w:hAnsi="Verdana"/>
          <w:color w:val="000000"/>
          <w:sz w:val="17"/>
          <w:szCs w:val="17"/>
          <w:shd w:val="clear" w:color="auto" w:fill="FFFFFF"/>
        </w:rPr>
        <w:t>Articolul 1</w:t>
      </w:r>
    </w:p>
    <w:p w:rsidR="00000000" w:rsidRDefault="007470D5">
      <w:pPr>
        <w:autoSpaceDE/>
        <w:autoSpaceDN/>
        <w:jc w:val="both"/>
        <w:divId w:val="825239642"/>
        <w:rPr>
          <w:rFonts w:eastAsia="Times New Roman"/>
          <w:color w:val="000000"/>
          <w:sz w:val="17"/>
          <w:szCs w:val="17"/>
          <w:shd w:val="clear" w:color="auto" w:fill="FFFFFF"/>
        </w:rPr>
      </w:pPr>
      <w:r>
        <w:rPr>
          <w:rStyle w:val="spar3"/>
          <w:rFonts w:eastAsia="Times New Roman"/>
        </w:rPr>
        <w:t xml:space="preserve">(1) Majorarea valorii punctului de pensie prevăzută de </w:t>
      </w:r>
      <w:r>
        <w:rPr>
          <w:rStyle w:val="spar3"/>
          <w:rFonts w:eastAsia="Times New Roman"/>
          <w:color w:val="0000FF"/>
          <w:u w:val="single"/>
        </w:rPr>
        <w:t>art. 84 alin. (6) din Legea nr. 360/2023</w:t>
      </w:r>
      <w:r>
        <w:rPr>
          <w:rStyle w:val="spar3"/>
          <w:rFonts w:eastAsia="Times New Roman"/>
        </w:rPr>
        <w:t xml:space="preserve"> privind sistemul publi</w:t>
      </w:r>
      <w:r>
        <w:rPr>
          <w:rStyle w:val="spar3"/>
          <w:rFonts w:eastAsia="Times New Roman"/>
        </w:rPr>
        <w:t xml:space="preserve">c de pensii, precum şi majorările de natură salarială prevăzute de </w:t>
      </w:r>
      <w:r>
        <w:rPr>
          <w:rStyle w:val="spar3"/>
          <w:rFonts w:eastAsia="Times New Roman"/>
          <w:color w:val="0000FF"/>
          <w:u w:val="single"/>
        </w:rPr>
        <w:t>art. I din Ordonanţa de urgenţă a Guvernului nr. 115/2023</w:t>
      </w:r>
      <w:r>
        <w:rPr>
          <w:rStyle w:val="spar3"/>
          <w:rFonts w:eastAsia="Times New Roman"/>
        </w:rPr>
        <w:t xml:space="preserve"> privind unele măsuri fiscal-bugetare în domeniul cheltuielilor publice, pentru consolidare fiscală, combaterea evaziunii fiscale, p</w:t>
      </w:r>
      <w:r>
        <w:rPr>
          <w:rStyle w:val="spar3"/>
          <w:rFonts w:eastAsia="Times New Roman"/>
        </w:rPr>
        <w:t>entru modificarea şi completarea unor acte normative, precum şi pentru prorogarea unor termene, cu modificările şi completările ulterioare, nu se iau în calcul la stabilirea drepturilor la ajutorul pentru încălzirea locuinţei şi la suplimentul pentru energ</w:t>
      </w:r>
      <w:r>
        <w:rPr>
          <w:rStyle w:val="spar3"/>
          <w:rFonts w:eastAsia="Times New Roman"/>
        </w:rPr>
        <w:t xml:space="preserve">ie prevăzute la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xml:space="preserve"> privind stabilirea măsurilor de protecţie socială pentru consumatorul vulnerabil de energie, cu modificările ulterioare, pentru perioada rămasă din sezonul rece noiembrie 2023-martie 2024.(2) Drepturile l</w:t>
      </w:r>
      <w:r>
        <w:rPr>
          <w:rStyle w:val="spar3"/>
          <w:rFonts w:eastAsia="Times New Roman"/>
        </w:rPr>
        <w:t xml:space="preserve">a ajutorul pentru încălzirea locuinţei şi la suplimentul pentru energie, acordate potrivit prevederilor </w:t>
      </w:r>
      <w:r>
        <w:rPr>
          <w:rStyle w:val="spar3"/>
          <w:rFonts w:eastAsia="Times New Roman"/>
          <w:color w:val="0000FF"/>
          <w:u w:val="single"/>
        </w:rPr>
        <w:t>art. 6</w:t>
      </w:r>
      <w:r>
        <w:rPr>
          <w:rStyle w:val="spar3"/>
          <w:rFonts w:eastAsia="Times New Roman"/>
        </w:rPr>
        <w:t xml:space="preserve"> şi </w:t>
      </w:r>
      <w:r>
        <w:rPr>
          <w:rStyle w:val="spar3"/>
          <w:rFonts w:eastAsia="Times New Roman"/>
          <w:color w:val="0000FF"/>
          <w:u w:val="single"/>
        </w:rPr>
        <w:t>25 din Legea nr. 226/2021</w:t>
      </w:r>
      <w:r>
        <w:rPr>
          <w:rStyle w:val="spar3"/>
          <w:rFonts w:eastAsia="Times New Roman"/>
        </w:rPr>
        <w:t>, cu modificările ulterioare, stabilite anterior datei de 1 ianuarie 2024, se menţin în plată în aceleaşi condiţii ca</w:t>
      </w:r>
      <w:r>
        <w:rPr>
          <w:rStyle w:val="spar3"/>
          <w:rFonts w:eastAsia="Times New Roman"/>
        </w:rPr>
        <w:t>re au stat la baza acordării acestora şi în aceleaşi cuantumuri până la sfârşitul sezonului rece noiembrie 2023-martie 2024.</w:t>
      </w:r>
    </w:p>
    <w:p w:rsidR="00000000" w:rsidRDefault="007470D5">
      <w:pPr>
        <w:pStyle w:val="spar"/>
        <w:jc w:val="both"/>
        <w:divId w:val="825239642"/>
        <w:rPr>
          <w:rFonts w:ascii="Verdana" w:hAnsi="Verdana"/>
          <w:color w:val="000000"/>
          <w:sz w:val="17"/>
          <w:szCs w:val="17"/>
          <w:shd w:val="clear" w:color="auto" w:fill="FFFFFF"/>
        </w:rPr>
      </w:pPr>
      <w:r>
        <w:rPr>
          <w:rFonts w:ascii="Verdana" w:hAnsi="Verdana"/>
          <w:color w:val="000000"/>
          <w:sz w:val="17"/>
          <w:szCs w:val="17"/>
          <w:shd w:val="clear" w:color="auto" w:fill="FFFFFF"/>
        </w:rPr>
        <w:t>Articolul 2</w:t>
      </w:r>
    </w:p>
    <w:p w:rsidR="00000000" w:rsidRDefault="007470D5">
      <w:pPr>
        <w:autoSpaceDE/>
        <w:autoSpaceDN/>
        <w:jc w:val="both"/>
        <w:divId w:val="825239642"/>
        <w:rPr>
          <w:rFonts w:eastAsia="Times New Roman"/>
          <w:color w:val="000000"/>
          <w:sz w:val="17"/>
          <w:szCs w:val="17"/>
          <w:shd w:val="clear" w:color="auto" w:fill="FFFFFF"/>
        </w:rPr>
      </w:pPr>
      <w:r>
        <w:rPr>
          <w:rStyle w:val="spar3"/>
          <w:rFonts w:eastAsia="Times New Roman"/>
        </w:rPr>
        <w:t xml:space="preserve">(1) Prin derogare de la prevederile </w:t>
      </w:r>
      <w:r>
        <w:rPr>
          <w:rStyle w:val="slgi1"/>
          <w:rFonts w:eastAsia="Times New Roman"/>
        </w:rPr>
        <w:t>art. 33 alin. (4) din Legea nr. 226/2021</w:t>
      </w:r>
      <w:r>
        <w:rPr>
          <w:rStyle w:val="spar3"/>
          <w:rFonts w:eastAsia="Times New Roman"/>
        </w:rPr>
        <w:t>, cu modificările ulterioare, în situaţia î</w:t>
      </w:r>
      <w:r>
        <w:rPr>
          <w:rStyle w:val="spar3"/>
          <w:rFonts w:eastAsia="Times New Roman"/>
        </w:rPr>
        <w:t xml:space="preserve">n care până la intrarea în vigoare a prezentei ordonanţe de urgenţă au fost constituite debite cu titlu de ajutor pentru încălzirea locuinţei sau de supliment pentru energie prevăzute de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cu modificările ulterioare, aces</w:t>
      </w:r>
      <w:r>
        <w:rPr>
          <w:rStyle w:val="spar3"/>
          <w:rFonts w:eastAsia="Times New Roman"/>
        </w:rPr>
        <w:t xml:space="preserve">tea se scutesc la plată.(2) Scutirea la </w:t>
      </w:r>
      <w:r>
        <w:rPr>
          <w:rStyle w:val="spar3"/>
          <w:rFonts w:eastAsia="Times New Roman"/>
        </w:rPr>
        <w:lastRenderedPageBreak/>
        <w:t>plată se face prin decizie a directorului executiv al agenţiei pentru plăţi şi inspecţie socială judeţene, respectiv a municipiului Bucureşti, emisă între data stabilirii debitului şi până la împlinirea termenului de</w:t>
      </w:r>
      <w:r>
        <w:rPr>
          <w:rStyle w:val="spar3"/>
          <w:rFonts w:eastAsia="Times New Roman"/>
        </w:rPr>
        <w:t xml:space="preserve"> 180 de zile prevăzut la </w:t>
      </w:r>
      <w:r>
        <w:rPr>
          <w:rStyle w:val="spar3"/>
          <w:rFonts w:eastAsia="Times New Roman"/>
          <w:color w:val="0000FF"/>
          <w:u w:val="single"/>
        </w:rPr>
        <w:t>art. I alin. (1) din Ordonanţa de urgenţă a Guvernului nr. 44/2014</w:t>
      </w:r>
      <w:r>
        <w:rPr>
          <w:rStyle w:val="spar3"/>
          <w:rFonts w:eastAsia="Times New Roman"/>
        </w:rPr>
        <w:t xml:space="preserve"> pentru reglementarea unor măsuri privind recuperarea debitelor pentru beneficiile de asistenţă socială, precum şi pentru modificarea </w:t>
      </w:r>
      <w:r>
        <w:rPr>
          <w:rStyle w:val="spar3"/>
          <w:rFonts w:eastAsia="Times New Roman"/>
          <w:color w:val="0000FF"/>
          <w:u w:val="single"/>
        </w:rPr>
        <w:t>art. 101 din Legea nr. 448/2006</w:t>
      </w:r>
      <w:r>
        <w:rPr>
          <w:rStyle w:val="spar3"/>
          <w:rFonts w:eastAsia="Times New Roman"/>
        </w:rPr>
        <w:t xml:space="preserve"> privind protecţia şi promovarea drepturilor persoanelor cu handicap, aprobată cu modificări prin </w:t>
      </w:r>
      <w:r>
        <w:rPr>
          <w:rStyle w:val="spar3"/>
          <w:rFonts w:eastAsia="Times New Roman"/>
          <w:color w:val="0000FF"/>
          <w:u w:val="single"/>
        </w:rPr>
        <w:t>Legea nr. 266/2015</w:t>
      </w:r>
      <w:r>
        <w:rPr>
          <w:rStyle w:val="spar3"/>
          <w:rFonts w:eastAsia="Times New Roman"/>
        </w:rPr>
        <w:t xml:space="preserve">, cu modificările şi completările ulterioare, pentru debitele stabilite în condiţiile </w:t>
      </w:r>
      <w:r>
        <w:rPr>
          <w:rStyle w:val="spar3"/>
          <w:rFonts w:eastAsia="Times New Roman"/>
          <w:color w:val="0000FF"/>
          <w:u w:val="single"/>
        </w:rPr>
        <w:t>art. 33 alin. (4) din Legea nr. 226/2021</w:t>
      </w:r>
      <w:r>
        <w:rPr>
          <w:rStyle w:val="spar3"/>
          <w:rFonts w:eastAsia="Times New Roman"/>
        </w:rPr>
        <w:t>, cu modificăr</w:t>
      </w:r>
      <w:r>
        <w:rPr>
          <w:rStyle w:val="spar3"/>
          <w:rFonts w:eastAsia="Times New Roman"/>
        </w:rPr>
        <w:t xml:space="preserve">ile ulterioare, având la bază dispoziţia primarului emisă conform </w:t>
      </w:r>
      <w:r>
        <w:rPr>
          <w:rStyle w:val="spar3"/>
          <w:rFonts w:eastAsia="Times New Roman"/>
          <w:color w:val="0000FF"/>
          <w:u w:val="single"/>
        </w:rPr>
        <w:t>art. 37 din Normele metodologice</w:t>
      </w:r>
      <w:r>
        <w:rPr>
          <w:rStyle w:val="spar3"/>
          <w:rFonts w:eastAsia="Times New Roman"/>
        </w:rPr>
        <w:t xml:space="preserve"> de aplicare a prevederilor </w:t>
      </w:r>
      <w:r>
        <w:rPr>
          <w:rStyle w:val="spar3"/>
          <w:rFonts w:eastAsia="Times New Roman"/>
          <w:color w:val="0000FF"/>
          <w:u w:val="single"/>
        </w:rPr>
        <w:t>Legii nr. 226/2021</w:t>
      </w:r>
      <w:r>
        <w:rPr>
          <w:rStyle w:val="spar3"/>
          <w:rFonts w:eastAsia="Times New Roman"/>
        </w:rPr>
        <w:t xml:space="preserve"> privind stabilirea măsurilor de protecţie socială pentru consumatorul vulnerabil de energie, aprobate prin </w:t>
      </w:r>
      <w:r>
        <w:rPr>
          <w:rStyle w:val="spar3"/>
          <w:rFonts w:eastAsia="Times New Roman"/>
          <w:color w:val="0000FF"/>
          <w:u w:val="single"/>
        </w:rPr>
        <w:t>Hotă</w:t>
      </w:r>
      <w:r>
        <w:rPr>
          <w:rStyle w:val="spar3"/>
          <w:rFonts w:eastAsia="Times New Roman"/>
          <w:color w:val="0000FF"/>
          <w:u w:val="single"/>
        </w:rPr>
        <w:t>rârea Guvernului nr. 1.073/2021</w:t>
      </w:r>
      <w:r>
        <w:rPr>
          <w:rStyle w:val="spar3"/>
          <w:rFonts w:eastAsia="Times New Roman"/>
        </w:rPr>
        <w:t xml:space="preserve">.(3) Pentru debitele transmise potrivit </w:t>
      </w:r>
      <w:r>
        <w:rPr>
          <w:rStyle w:val="spar3"/>
          <w:rFonts w:eastAsia="Times New Roman"/>
          <w:color w:val="0000FF"/>
          <w:u w:val="single"/>
        </w:rPr>
        <w:t>art. I alin. (4^3) din Ordonanţa de urgenţă a Guvernului nr. 44/2014</w:t>
      </w:r>
      <w:r>
        <w:rPr>
          <w:rStyle w:val="spar3"/>
          <w:rFonts w:eastAsia="Times New Roman"/>
        </w:rPr>
        <w:t xml:space="preserve">, aprobată cu modificări prin </w:t>
      </w:r>
      <w:r>
        <w:rPr>
          <w:rStyle w:val="spar3"/>
          <w:rFonts w:eastAsia="Times New Roman"/>
          <w:color w:val="0000FF"/>
          <w:u w:val="single"/>
        </w:rPr>
        <w:t>Legea nr. 266/2015</w:t>
      </w:r>
      <w:r>
        <w:rPr>
          <w:rStyle w:val="spar3"/>
          <w:rFonts w:eastAsia="Times New Roman"/>
        </w:rPr>
        <w:t xml:space="preserve">, cu modificările şi completările ulterioare, directorul executiv al </w:t>
      </w:r>
      <w:r>
        <w:rPr>
          <w:rStyle w:val="spar3"/>
          <w:rFonts w:eastAsia="Times New Roman"/>
        </w:rPr>
        <w:t>agenţiei pentru plăţi şi inspecţie socială judeţene, respectiv a municipiului Bucureşti, emite decizie de scutire la plată, pe care o transmite organelor fiscale centrale în vederea scăderii acestora din evidenţele fiscale.</w:t>
      </w:r>
    </w:p>
    <w:p w:rsidR="00000000" w:rsidRDefault="007470D5">
      <w:pPr>
        <w:pStyle w:val="sntattl"/>
        <w:jc w:val="both"/>
        <w:divId w:val="1034572244"/>
        <w:rPr>
          <w:shd w:val="clear" w:color="auto" w:fill="FFFFFF"/>
        </w:rPr>
      </w:pPr>
      <w:r>
        <w:rPr>
          <w:shd w:val="clear" w:color="auto" w:fill="FFFFFF"/>
        </w:rPr>
        <w:t xml:space="preserve">Notă </w:t>
      </w:r>
    </w:p>
    <w:p w:rsidR="00000000" w:rsidRDefault="007470D5">
      <w:pPr>
        <w:autoSpaceDE/>
        <w:autoSpaceDN/>
        <w:jc w:val="both"/>
        <w:divId w:val="322777587"/>
        <w:rPr>
          <w:rFonts w:eastAsia="Times New Roman"/>
          <w:color w:val="000000"/>
          <w:sz w:val="17"/>
          <w:szCs w:val="17"/>
          <w:shd w:val="clear" w:color="auto" w:fill="FFFFFF"/>
        </w:rPr>
      </w:pPr>
      <w:r>
        <w:rPr>
          <w:rFonts w:eastAsia="Times New Roman"/>
          <w:color w:val="0000FF"/>
          <w:sz w:val="20"/>
          <w:szCs w:val="20"/>
          <w:u w:val="single"/>
          <w:shd w:val="clear" w:color="auto" w:fill="FFFFFF"/>
        </w:rPr>
        <w:t xml:space="preserve">Articolul I din ORDONANŢA </w:t>
      </w:r>
      <w:r>
        <w:rPr>
          <w:rFonts w:eastAsia="Times New Roman"/>
          <w:color w:val="0000FF"/>
          <w:sz w:val="20"/>
          <w:szCs w:val="20"/>
          <w:u w:val="single"/>
          <w:shd w:val="clear" w:color="auto" w:fill="FFFFFF"/>
        </w:rPr>
        <w:t>DE URGENŢĂ nr. 105 din 2 septembrie 2024</w:t>
      </w:r>
      <w:r>
        <w:rPr>
          <w:rFonts w:eastAsia="Times New Roman"/>
          <w:color w:val="000000"/>
          <w:sz w:val="17"/>
          <w:szCs w:val="17"/>
          <w:shd w:val="clear" w:color="auto" w:fill="FFFFFF"/>
        </w:rPr>
        <w:t>, publicată în MONITORUL OFICIAL nr. 882 din 2 septembrie 2024, prevede:</w:t>
      </w:r>
    </w:p>
    <w:p w:rsidR="00000000" w:rsidRDefault="007470D5">
      <w:pPr>
        <w:autoSpaceDE/>
        <w:autoSpaceDN/>
        <w:jc w:val="both"/>
        <w:divId w:val="1565333837"/>
        <w:rPr>
          <w:rFonts w:eastAsia="Times New Roman"/>
          <w:color w:val="000000"/>
          <w:sz w:val="17"/>
          <w:szCs w:val="17"/>
          <w:shd w:val="clear" w:color="auto" w:fill="FFFFFF"/>
        </w:rPr>
      </w:pPr>
      <w:r>
        <w:rPr>
          <w:rFonts w:eastAsia="Times New Roman"/>
          <w:color w:val="000000"/>
          <w:sz w:val="17"/>
          <w:szCs w:val="17"/>
          <w:shd w:val="clear" w:color="auto" w:fill="FFFFFF"/>
        </w:rPr>
        <w:t>Articolul I</w:t>
      </w:r>
      <w:r>
        <w:rPr>
          <w:rStyle w:val="spar3"/>
          <w:rFonts w:eastAsia="Times New Roman"/>
        </w:rPr>
        <w:t xml:space="preserve">(1) La stabilirea drepturilor privind ajutorul pentru încălzirea locuinţei şi a suplimentului pentru energie prevăzute la </w:t>
      </w:r>
      <w:r>
        <w:rPr>
          <w:rStyle w:val="spar3"/>
          <w:rFonts w:eastAsia="Times New Roman"/>
          <w:color w:val="0000FF"/>
          <w:u w:val="single"/>
        </w:rPr>
        <w:t>art. 6</w:t>
      </w:r>
      <w:r>
        <w:rPr>
          <w:rStyle w:val="spar3"/>
          <w:rFonts w:eastAsia="Times New Roman"/>
        </w:rPr>
        <w:t xml:space="preserve"> şi </w:t>
      </w:r>
      <w:r>
        <w:rPr>
          <w:rStyle w:val="spar3"/>
          <w:rFonts w:eastAsia="Times New Roman"/>
          <w:color w:val="0000FF"/>
          <w:u w:val="single"/>
        </w:rPr>
        <w:t>25 din Legea nr. 226/2021</w:t>
      </w:r>
      <w:r>
        <w:rPr>
          <w:rStyle w:val="spar3"/>
          <w:rFonts w:eastAsia="Times New Roman"/>
        </w:rPr>
        <w:t xml:space="preserve"> privind stabilirea măsurilor de protecţie socială pentru consumatorul vulnerabil de energie, cu modificările ulterioare, se ia în calcul cuantumul pensiilor aferente lunii august 2024.(2) La solicitarea drepturilor prevăzute la </w:t>
      </w:r>
      <w:r>
        <w:rPr>
          <w:rStyle w:val="slgi1"/>
          <w:rFonts w:eastAsia="Times New Roman"/>
        </w:rPr>
        <w:t>ar</w:t>
      </w:r>
      <w:r>
        <w:rPr>
          <w:rStyle w:val="slgi1"/>
          <w:rFonts w:eastAsia="Times New Roman"/>
        </w:rPr>
        <w:t>t. 6</w:t>
      </w:r>
      <w:r>
        <w:rPr>
          <w:rStyle w:val="spar3"/>
          <w:rFonts w:eastAsia="Times New Roman"/>
        </w:rPr>
        <w:t xml:space="preserve"> şi </w:t>
      </w:r>
      <w:r>
        <w:rPr>
          <w:rStyle w:val="slgi1"/>
          <w:rFonts w:eastAsia="Times New Roman"/>
        </w:rPr>
        <w:t>25 din Legea nr. 226/2021</w:t>
      </w:r>
      <w:r>
        <w:rPr>
          <w:rStyle w:val="spar3"/>
          <w:rFonts w:eastAsia="Times New Roman"/>
        </w:rPr>
        <w:t xml:space="preserve">, cu modificările ulterioare, dovada veniturilor din pensii prevăzută la </w:t>
      </w:r>
      <w:r>
        <w:rPr>
          <w:rStyle w:val="slgi1"/>
          <w:rFonts w:eastAsia="Times New Roman"/>
        </w:rPr>
        <w:t>art. 14 alin. (4)</w:t>
      </w:r>
      <w:r>
        <w:rPr>
          <w:rStyle w:val="spar3"/>
          <w:rFonts w:eastAsia="Times New Roman"/>
        </w:rPr>
        <w:t xml:space="preserve"> din acelaşi act normativ este reprezentată de ultimul talon de pensie emis înainte de recalcularea acestora în baza </w:t>
      </w:r>
      <w:r>
        <w:rPr>
          <w:rStyle w:val="spar3"/>
          <w:rFonts w:eastAsia="Times New Roman"/>
          <w:color w:val="0000FF"/>
          <w:u w:val="single"/>
        </w:rPr>
        <w:t>Legii nr. 360/20</w:t>
      </w:r>
      <w:r>
        <w:rPr>
          <w:rStyle w:val="spar3"/>
          <w:rFonts w:eastAsia="Times New Roman"/>
          <w:color w:val="0000FF"/>
          <w:u w:val="single"/>
        </w:rPr>
        <w:t>23</w:t>
      </w:r>
      <w:r>
        <w:rPr>
          <w:rStyle w:val="spar3"/>
          <w:rFonts w:eastAsia="Times New Roman"/>
        </w:rPr>
        <w:t xml:space="preserve"> privind sistemul public de pensii.(3) Măsura prevăzută la </w:t>
      </w:r>
      <w:r>
        <w:rPr>
          <w:rStyle w:val="spar3"/>
          <w:rFonts w:eastAsia="Times New Roman"/>
          <w:color w:val="0000FF"/>
          <w:u w:val="single"/>
        </w:rPr>
        <w:t>alin. (1)</w:t>
      </w:r>
      <w:r>
        <w:rPr>
          <w:rStyle w:val="spar3"/>
          <w:rFonts w:eastAsia="Times New Roman"/>
        </w:rPr>
        <w:t xml:space="preserve"> se aplică pe toată perioada cuprinsă între 1 septembrie 2024-15 octombrie 2025.</w:t>
      </w:r>
    </w:p>
    <w:p w:rsidR="00000000" w:rsidRDefault="007470D5">
      <w:pPr>
        <w:pStyle w:val="sartttl"/>
        <w:jc w:val="both"/>
        <w:divId w:val="2081906183"/>
        <w:rPr>
          <w:shd w:val="clear" w:color="auto" w:fill="FFFFFF"/>
        </w:rPr>
      </w:pPr>
      <w:r>
        <w:rPr>
          <w:shd w:val="clear" w:color="auto" w:fill="FFFFFF"/>
        </w:rPr>
        <w:t>Articolul 26</w:t>
      </w:r>
    </w:p>
    <w:p w:rsidR="00000000" w:rsidRDefault="007470D5">
      <w:pPr>
        <w:autoSpaceDE/>
        <w:autoSpaceDN/>
        <w:jc w:val="both"/>
        <w:divId w:val="166909070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Pentru solicitarea suplimentului pentru energie, familiile şi persoanele singure depun la primăria în a cărei rază teritorială au locuinţa o cerere şi declaraţie pe propria răspundere privind, după caz, componenţa familiei şi veniturile realizate de membri</w:t>
      </w:r>
      <w:r>
        <w:rPr>
          <w:rStyle w:val="salnbdy"/>
          <w:rFonts w:eastAsia="Times New Roman"/>
        </w:rPr>
        <w:t>i acesteia. În situaţia în care se solicită şi ajutorul pentru încălzire se va depune o singură cerere şi declaraţie pe propria răspundere.</w:t>
      </w:r>
    </w:p>
    <w:p w:rsidR="00000000" w:rsidRDefault="007470D5">
      <w:pPr>
        <w:autoSpaceDE/>
        <w:autoSpaceDN/>
        <w:jc w:val="both"/>
        <w:divId w:val="151888990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termen de maximum 30 de zile de la data depunerii cererii, primarul emite dispoziţia de acordare sau de respi</w:t>
      </w:r>
      <w:r>
        <w:rPr>
          <w:rStyle w:val="salnbdy"/>
          <w:rFonts w:eastAsia="Times New Roman"/>
        </w:rPr>
        <w:t xml:space="preserve">ngere a cererii, pe care o comunică titularului şi furnizorului în termen de 5 zile lucrătoare de la emitere, prevederile </w:t>
      </w:r>
      <w:r>
        <w:rPr>
          <w:rStyle w:val="slgi1"/>
          <w:rFonts w:eastAsia="Times New Roman"/>
        </w:rPr>
        <w:t>art. 14 alin. (3)-(5)</w:t>
      </w:r>
      <w:r>
        <w:rPr>
          <w:rStyle w:val="salnbdy"/>
          <w:rFonts w:eastAsia="Times New Roman"/>
        </w:rPr>
        <w:t xml:space="preserve"> aplicându-se în mod corespunzător.</w:t>
      </w:r>
    </w:p>
    <w:p w:rsidR="00000000" w:rsidRDefault="007470D5">
      <w:pPr>
        <w:autoSpaceDE/>
        <w:autoSpaceDN/>
        <w:jc w:val="both"/>
        <w:divId w:val="203916132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Dreptul la suplimentul pentru energie se stabileşte aplicând în mod cores</w:t>
      </w:r>
      <w:r>
        <w:rPr>
          <w:rStyle w:val="salnbdy"/>
          <w:rFonts w:eastAsia="Times New Roman"/>
        </w:rPr>
        <w:t xml:space="preserve">punzător prevederile </w:t>
      </w:r>
      <w:r>
        <w:rPr>
          <w:rStyle w:val="slgi1"/>
          <w:rFonts w:eastAsia="Times New Roman"/>
        </w:rPr>
        <w:t>art. 17 alin. (7)</w:t>
      </w:r>
      <w:r>
        <w:rPr>
          <w:rStyle w:val="salnbdy"/>
          <w:rFonts w:eastAsia="Times New Roman"/>
        </w:rPr>
        <w:t>.</w:t>
      </w:r>
    </w:p>
    <w:p w:rsidR="00000000" w:rsidRDefault="007470D5">
      <w:pPr>
        <w:autoSpaceDE/>
        <w:autoSpaceDN/>
        <w:jc w:val="both"/>
        <w:divId w:val="2033409854"/>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Modelul cererii se stabileşte prin normele metodologice de aplicare a prezentei legi.</w:t>
      </w:r>
    </w:p>
    <w:p w:rsidR="00000000" w:rsidRDefault="007470D5">
      <w:pPr>
        <w:pStyle w:val="sartttl"/>
        <w:jc w:val="both"/>
        <w:divId w:val="1271474536"/>
        <w:rPr>
          <w:shd w:val="clear" w:color="auto" w:fill="FFFFFF"/>
        </w:rPr>
      </w:pPr>
      <w:r>
        <w:rPr>
          <w:shd w:val="clear" w:color="auto" w:fill="FFFFFF"/>
        </w:rPr>
        <w:t>Articolul 27</w:t>
      </w:r>
    </w:p>
    <w:p w:rsidR="00000000" w:rsidRDefault="007470D5">
      <w:pPr>
        <w:pStyle w:val="sartden"/>
        <w:jc w:val="both"/>
        <w:divId w:val="1271474536"/>
        <w:rPr>
          <w:shd w:val="clear" w:color="auto" w:fill="FFFFFF"/>
        </w:rPr>
      </w:pPr>
      <w:r>
        <w:rPr>
          <w:rStyle w:val="spar3"/>
          <w:b w:val="0"/>
          <w:bCs w:val="0"/>
        </w:rPr>
        <w:t xml:space="preserve">Pentru efectuarea plăţii suplimentului pentru energie, prevăzut la </w:t>
      </w:r>
      <w:r>
        <w:rPr>
          <w:rStyle w:val="slgi1"/>
          <w:b w:val="0"/>
          <w:bCs w:val="0"/>
        </w:rPr>
        <w:t>art. 25 alin. (1) lit. a)-c)</w:t>
      </w:r>
      <w:r>
        <w:rPr>
          <w:rStyle w:val="spar3"/>
          <w:b w:val="0"/>
          <w:bCs w:val="0"/>
        </w:rPr>
        <w:t xml:space="preserve"> şi alin. (2), pre</w:t>
      </w:r>
      <w:r>
        <w:rPr>
          <w:rStyle w:val="spar3"/>
          <w:b w:val="0"/>
          <w:bCs w:val="0"/>
        </w:rPr>
        <w:t xml:space="preserve">vederile </w:t>
      </w:r>
      <w:r>
        <w:rPr>
          <w:rStyle w:val="slgi1"/>
          <w:b w:val="0"/>
          <w:bCs w:val="0"/>
        </w:rPr>
        <w:t>art. 21-24</w:t>
      </w:r>
      <w:r>
        <w:rPr>
          <w:rStyle w:val="spar3"/>
          <w:b w:val="0"/>
          <w:bCs w:val="0"/>
        </w:rPr>
        <w:t xml:space="preserve"> se aplică în mod corespunzător.</w:t>
      </w:r>
    </w:p>
    <w:p w:rsidR="00000000" w:rsidRDefault="007470D5">
      <w:pPr>
        <w:pStyle w:val="ssecttl"/>
        <w:divId w:val="593130895"/>
        <w:rPr>
          <w:shd w:val="clear" w:color="auto" w:fill="FFFFFF"/>
        </w:rPr>
      </w:pPr>
      <w:r>
        <w:rPr>
          <w:shd w:val="clear" w:color="auto" w:fill="FFFFFF"/>
        </w:rPr>
        <w:t>Secţiunea a 5-a</w:t>
      </w:r>
    </w:p>
    <w:p w:rsidR="00000000" w:rsidRDefault="007470D5">
      <w:pPr>
        <w:pStyle w:val="ssecden"/>
        <w:divId w:val="593130895"/>
        <w:rPr>
          <w:shd w:val="clear" w:color="auto" w:fill="FFFFFF"/>
        </w:rPr>
      </w:pPr>
      <w:r>
        <w:rPr>
          <w:shd w:val="clear" w:color="auto" w:fill="FFFFFF"/>
        </w:rPr>
        <w:t>Finanţarea şi plata ajutorului pentru încălzire şi a suplimentului pentru energie</w:t>
      </w:r>
    </w:p>
    <w:p w:rsidR="00000000" w:rsidRDefault="007470D5">
      <w:pPr>
        <w:pStyle w:val="sartttl"/>
        <w:jc w:val="both"/>
        <w:divId w:val="529531163"/>
        <w:rPr>
          <w:shd w:val="clear" w:color="auto" w:fill="FFFFFF"/>
        </w:rPr>
      </w:pPr>
      <w:r>
        <w:rPr>
          <w:shd w:val="clear" w:color="auto" w:fill="FFFFFF"/>
        </w:rPr>
        <w:t>Articolul 28</w:t>
      </w:r>
    </w:p>
    <w:p w:rsidR="00000000" w:rsidRDefault="007470D5">
      <w:pPr>
        <w:autoSpaceDE/>
        <w:autoSpaceDN/>
        <w:jc w:val="both"/>
        <w:divId w:val="100047446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Fondurile necesare pentru plata ajutorului pentru încălzire prevăzut la </w:t>
      </w:r>
      <w:r>
        <w:rPr>
          <w:rStyle w:val="slgi1"/>
          <w:rFonts w:eastAsia="Times New Roman"/>
        </w:rPr>
        <w:t xml:space="preserve">art. 6 alin. (2) </w:t>
      </w:r>
      <w:r>
        <w:rPr>
          <w:rStyle w:val="slgi1"/>
          <w:rFonts w:eastAsia="Times New Roman"/>
        </w:rPr>
        <w:t>lit. a)-c)</w:t>
      </w:r>
      <w:r>
        <w:rPr>
          <w:rStyle w:val="salnbdy"/>
          <w:rFonts w:eastAsia="Times New Roman"/>
        </w:rPr>
        <w:t xml:space="preserve"> şi a suplimentului pentru energie prevăzut la </w:t>
      </w:r>
      <w:r>
        <w:rPr>
          <w:rStyle w:val="slgi1"/>
          <w:rFonts w:eastAsia="Times New Roman"/>
        </w:rPr>
        <w:t>art. 25</w:t>
      </w:r>
      <w:r>
        <w:rPr>
          <w:rStyle w:val="salnbdy"/>
          <w:rFonts w:eastAsia="Times New Roman"/>
        </w:rPr>
        <w:t xml:space="preserve"> se asigură din bugetul de stat, prin bugetul Ministerului Muncii şi Protecţiei Sociale.</w:t>
      </w:r>
    </w:p>
    <w:p w:rsidR="00000000" w:rsidRDefault="007470D5">
      <w:pPr>
        <w:autoSpaceDE/>
        <w:autoSpaceDN/>
        <w:jc w:val="both"/>
        <w:divId w:val="202246714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Fondurile necesare pentru plata ajutorului pentru încălzire, prevăzut la </w:t>
      </w:r>
      <w:r>
        <w:rPr>
          <w:rStyle w:val="slgi1"/>
          <w:rFonts w:eastAsia="Times New Roman"/>
        </w:rPr>
        <w:t>art. 6 alin. (2) lit. d)</w:t>
      </w:r>
      <w:r>
        <w:rPr>
          <w:rStyle w:val="salnbdy"/>
          <w:rFonts w:eastAsia="Times New Roman"/>
        </w:rPr>
        <w:t>, se asigură din transferuri de la bugetul de stat către bugetele locale, prevăzute în bugetul Ministerului Muncii şi Protecţiei Sociale.</w:t>
      </w:r>
    </w:p>
    <w:p w:rsidR="00000000" w:rsidRDefault="007470D5">
      <w:pPr>
        <w:autoSpaceDE/>
        <w:autoSpaceDN/>
        <w:jc w:val="both"/>
        <w:divId w:val="48544121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Fondurile necesare pentru plata drepturilor, prevăzute la </w:t>
      </w:r>
      <w:r>
        <w:rPr>
          <w:rStyle w:val="slgi1"/>
          <w:rFonts w:eastAsia="Times New Roman"/>
        </w:rPr>
        <w:t>art. 9</w:t>
      </w:r>
      <w:r>
        <w:rPr>
          <w:rStyle w:val="salnbdy"/>
          <w:rFonts w:eastAsia="Times New Roman"/>
        </w:rPr>
        <w:t>, se asigură din bugetele locale.</w:t>
      </w:r>
    </w:p>
    <w:p w:rsidR="00000000" w:rsidRDefault="007470D5">
      <w:pPr>
        <w:autoSpaceDE/>
        <w:autoSpaceDN/>
        <w:jc w:val="both"/>
        <w:divId w:val="67403925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Cheltuielile</w:t>
      </w:r>
      <w:r>
        <w:rPr>
          <w:rStyle w:val="salnbdy"/>
          <w:rFonts w:eastAsia="Times New Roman"/>
        </w:rPr>
        <w:t xml:space="preserve"> administrative privind stabilirea, modificarea sau încetarea dreptului la ajutorul pentru încălzire şi la suplimentul pentru energie, precum şi pentru tipărirea formularului de cerere şi </w:t>
      </w:r>
      <w:r>
        <w:rPr>
          <w:rStyle w:val="salnbdy"/>
          <w:rFonts w:eastAsia="Times New Roman"/>
        </w:rPr>
        <w:lastRenderedPageBreak/>
        <w:t>declaraţie pe propria răspundere privind componenţa familiei şi veni</w:t>
      </w:r>
      <w:r>
        <w:rPr>
          <w:rStyle w:val="salnbdy"/>
          <w:rFonts w:eastAsia="Times New Roman"/>
        </w:rPr>
        <w:t>turile acesteia se asigură din bugetele locale.</w:t>
      </w:r>
    </w:p>
    <w:p w:rsidR="00000000" w:rsidRDefault="007470D5">
      <w:pPr>
        <w:pStyle w:val="sartttl"/>
        <w:jc w:val="both"/>
        <w:divId w:val="1302929052"/>
        <w:rPr>
          <w:shd w:val="clear" w:color="auto" w:fill="FFFFFF"/>
        </w:rPr>
      </w:pPr>
      <w:r>
        <w:rPr>
          <w:shd w:val="clear" w:color="auto" w:fill="FFFFFF"/>
        </w:rPr>
        <w:t>Articolul 29</w:t>
      </w:r>
    </w:p>
    <w:p w:rsidR="00000000" w:rsidRDefault="007470D5">
      <w:pPr>
        <w:autoSpaceDE/>
        <w:autoSpaceDN/>
        <w:jc w:val="both"/>
        <w:divId w:val="171029882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Decontarea sumelor cu titlu de ajutor pentru încălzire, prevăzut la </w:t>
      </w:r>
      <w:r>
        <w:rPr>
          <w:rStyle w:val="slgi1"/>
          <w:rFonts w:eastAsia="Times New Roman"/>
        </w:rPr>
        <w:t>art. 6 alin. (2) lit. a)-c)</w:t>
      </w:r>
      <w:r>
        <w:rPr>
          <w:rStyle w:val="salnbdy"/>
          <w:rFonts w:eastAsia="Times New Roman"/>
        </w:rPr>
        <w:t>, şi a suplimentului pentru energie se realizează lunar de către agenţiile teritoriale pe baza b</w:t>
      </w:r>
      <w:r>
        <w:rPr>
          <w:rStyle w:val="salnbdy"/>
          <w:rFonts w:eastAsia="Times New Roman"/>
        </w:rPr>
        <w:t xml:space="preserve">orderoului centralizator prevăzut la </w:t>
      </w:r>
      <w:r>
        <w:rPr>
          <w:rStyle w:val="slgi1"/>
          <w:rFonts w:eastAsia="Times New Roman"/>
        </w:rPr>
        <w:t>art. 21 alin. (5)</w:t>
      </w:r>
      <w:r>
        <w:rPr>
          <w:rStyle w:val="salnbdy"/>
          <w:rFonts w:eastAsia="Times New Roman"/>
        </w:rPr>
        <w:t xml:space="preserve"> şi </w:t>
      </w:r>
      <w:r>
        <w:rPr>
          <w:rStyle w:val="slgi1"/>
          <w:rFonts w:eastAsia="Times New Roman"/>
        </w:rPr>
        <w:t>art. 23 alin. (5)</w:t>
      </w:r>
      <w:r>
        <w:rPr>
          <w:rStyle w:val="salnbdy"/>
          <w:rFonts w:eastAsia="Times New Roman"/>
        </w:rPr>
        <w:t>.</w:t>
      </w:r>
    </w:p>
    <w:p w:rsidR="00000000" w:rsidRDefault="007470D5">
      <w:pPr>
        <w:autoSpaceDE/>
        <w:autoSpaceDN/>
        <w:jc w:val="both"/>
        <w:divId w:val="66096183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Decontarea sumelor cu titlu de ajutor pentru combustibili solizi şi/sau petrolieri, prevăzut la </w:t>
      </w:r>
      <w:r>
        <w:rPr>
          <w:rStyle w:val="slgi1"/>
          <w:rFonts w:eastAsia="Times New Roman"/>
        </w:rPr>
        <w:t>art. 6 alin. (2) lit. d)</w:t>
      </w:r>
      <w:r>
        <w:rPr>
          <w:rStyle w:val="salnbdy"/>
          <w:rFonts w:eastAsia="Times New Roman"/>
        </w:rPr>
        <w:t>, se face o singură dată pentru tot sezonul rece sau pe</w:t>
      </w:r>
      <w:r>
        <w:rPr>
          <w:rStyle w:val="salnbdy"/>
          <w:rFonts w:eastAsia="Times New Roman"/>
        </w:rPr>
        <w:t xml:space="preserve">ntru lunile rămase din sezonul rece, în situaţia prevăzută la </w:t>
      </w:r>
      <w:r>
        <w:rPr>
          <w:rStyle w:val="slgi1"/>
          <w:rFonts w:eastAsia="Times New Roman"/>
        </w:rPr>
        <w:t>art. 17 alin. (7)</w:t>
      </w:r>
      <w:r>
        <w:rPr>
          <w:rStyle w:val="salnbdy"/>
          <w:rFonts w:eastAsia="Times New Roman"/>
        </w:rPr>
        <w:t>.</w:t>
      </w:r>
    </w:p>
    <w:p w:rsidR="00000000" w:rsidRDefault="007470D5">
      <w:pPr>
        <w:autoSpaceDE/>
        <w:autoSpaceDN/>
        <w:jc w:val="both"/>
        <w:divId w:val="141420372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vederea plăţii ajutorului pentru combustibili solizi şi/sau petrolieri în condiţiile prevederilor </w:t>
      </w:r>
      <w:r>
        <w:rPr>
          <w:rStyle w:val="slgi1"/>
          <w:rFonts w:eastAsia="Times New Roman"/>
        </w:rPr>
        <w:t>alin. (2)</w:t>
      </w:r>
      <w:r>
        <w:rPr>
          <w:rStyle w:val="salnbdy"/>
          <w:rFonts w:eastAsia="Times New Roman"/>
        </w:rPr>
        <w:t>, primarii transmit agenţiilor teritoriale situaţia centraliz</w:t>
      </w:r>
      <w:r>
        <w:rPr>
          <w:rStyle w:val="salnbdy"/>
          <w:rFonts w:eastAsia="Times New Roman"/>
        </w:rPr>
        <w:t xml:space="preserve">atoare prevăzută la </w:t>
      </w:r>
      <w:r>
        <w:rPr>
          <w:rStyle w:val="slgi1"/>
          <w:rFonts w:eastAsia="Times New Roman"/>
        </w:rPr>
        <w:t>art. 17 alin. (3)</w:t>
      </w:r>
      <w:r>
        <w:rPr>
          <w:rStyle w:val="salnbdy"/>
          <w:rFonts w:eastAsia="Times New Roman"/>
        </w:rPr>
        <w:t xml:space="preserve">, actualizată lunar conform prevederilor </w:t>
      </w:r>
      <w:r>
        <w:rPr>
          <w:rStyle w:val="slgi1"/>
          <w:rFonts w:eastAsia="Times New Roman"/>
        </w:rPr>
        <w:t>art. 17 alin. (7)</w:t>
      </w:r>
      <w:r>
        <w:rPr>
          <w:rStyle w:val="salnbdy"/>
          <w:rFonts w:eastAsia="Times New Roman"/>
        </w:rPr>
        <w:t>.</w:t>
      </w:r>
    </w:p>
    <w:p w:rsidR="00000000" w:rsidRDefault="007470D5">
      <w:pPr>
        <w:pStyle w:val="sartttl"/>
        <w:jc w:val="both"/>
        <w:divId w:val="1911845547"/>
        <w:rPr>
          <w:shd w:val="clear" w:color="auto" w:fill="FFFFFF"/>
        </w:rPr>
      </w:pPr>
      <w:r>
        <w:rPr>
          <w:shd w:val="clear" w:color="auto" w:fill="FFFFFF"/>
        </w:rPr>
        <w:t>Articolul 30</w:t>
      </w:r>
    </w:p>
    <w:p w:rsidR="00000000" w:rsidRDefault="007470D5">
      <w:pPr>
        <w:autoSpaceDE/>
        <w:autoSpaceDN/>
        <w:jc w:val="both"/>
        <w:divId w:val="890507221"/>
        <w:rPr>
          <w:rStyle w:val="salnbdy"/>
          <w:rFonts w:eastAsia="Times New Roman"/>
        </w:rPr>
      </w:pPr>
      <w:r>
        <w:rPr>
          <w:rStyle w:val="salnttl1"/>
          <w:rFonts w:eastAsia="Times New Roman"/>
        </w:rPr>
        <w:t>(1)</w:t>
      </w:r>
      <w:r>
        <w:rPr>
          <w:rStyle w:val="salnbdy"/>
          <w:rFonts w:eastAsia="Times New Roman"/>
        </w:rPr>
        <w:t xml:space="preserve"> Pentru sumele cu titlu de ajutor pentru încălzire aferente sezonului rece anterior, termenele-limită până la care se poate solicita plata aces</w:t>
      </w:r>
      <w:r>
        <w:rPr>
          <w:rStyle w:val="salnbdy"/>
          <w:rFonts w:eastAsia="Times New Roman"/>
        </w:rPr>
        <w:t>tora de către primari, respectiv furnizori, în anul curent, sunt:</w:t>
      </w:r>
    </w:p>
    <w:p w:rsidR="00000000" w:rsidRDefault="007470D5">
      <w:pPr>
        <w:autoSpaceDE/>
        <w:autoSpaceDN/>
        <w:jc w:val="both"/>
        <w:divId w:val="1184854763"/>
      </w:pPr>
      <w:r>
        <w:rPr>
          <w:rStyle w:val="slitttl1"/>
          <w:rFonts w:eastAsia="Times New Roman"/>
        </w:rPr>
        <w:t>a)</w:t>
      </w:r>
      <w:r>
        <w:rPr>
          <w:rStyle w:val="slitbdy"/>
          <w:rFonts w:eastAsia="Times New Roman"/>
        </w:rPr>
        <w:t>până cel târziu la data de 30 aprilie, în cazul ajutorului pentru combustibili solizi şi/sau petrolieri;</w:t>
      </w:r>
    </w:p>
    <w:p w:rsidR="00000000" w:rsidRDefault="007470D5">
      <w:pPr>
        <w:autoSpaceDE/>
        <w:autoSpaceDN/>
        <w:jc w:val="both"/>
        <w:divId w:val="1302467019"/>
        <w:rPr>
          <w:rFonts w:eastAsia="Times New Roman"/>
          <w:color w:val="000000"/>
          <w:sz w:val="20"/>
          <w:szCs w:val="20"/>
          <w:shd w:val="clear" w:color="auto" w:fill="FFFFFF"/>
        </w:rPr>
      </w:pPr>
      <w:r>
        <w:rPr>
          <w:rStyle w:val="slitttl1"/>
          <w:rFonts w:eastAsia="Times New Roman"/>
        </w:rPr>
        <w:t>b)</w:t>
      </w:r>
      <w:r>
        <w:rPr>
          <w:rStyle w:val="slitbdy"/>
          <w:rFonts w:eastAsia="Times New Roman"/>
        </w:rPr>
        <w:t>până cel târziu la data de 31 iulie, în cazul ajutorului pentru energie termică, energie electrică şi gaze naturale.</w:t>
      </w:r>
    </w:p>
    <w:p w:rsidR="00000000" w:rsidRDefault="007470D5">
      <w:pPr>
        <w:autoSpaceDE/>
        <w:autoSpaceDN/>
        <w:jc w:val="both"/>
        <w:divId w:val="155372990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Decontarea ajutoarelor pentru încălzire se face în funcţie de valoarea consumului, dar numai în limita ajutorului maxim la care titular</w:t>
      </w:r>
      <w:r>
        <w:rPr>
          <w:rStyle w:val="salnbdy"/>
          <w:rFonts w:eastAsia="Times New Roman"/>
        </w:rPr>
        <w:t>ul este îndreptăţit, aprobat pentru lunile sezonului rece.</w:t>
      </w:r>
    </w:p>
    <w:p w:rsidR="00000000" w:rsidRDefault="007470D5">
      <w:pPr>
        <w:autoSpaceDE/>
        <w:autoSpaceDN/>
        <w:jc w:val="both"/>
        <w:divId w:val="199533333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Ulterior datelor prevăzute la </w:t>
      </w:r>
      <w:r>
        <w:rPr>
          <w:rStyle w:val="slgi1"/>
          <w:rFonts w:eastAsia="Times New Roman"/>
        </w:rPr>
        <w:t>alin. (1)</w:t>
      </w:r>
      <w:r>
        <w:rPr>
          <w:rStyle w:val="salnbdy"/>
          <w:rFonts w:eastAsia="Times New Roman"/>
        </w:rPr>
        <w:t>, sumele cu titlu de ajutor pentru încălzire care nu au fost solicitate pentru decontare la Ministerul Muncii şi Protecţiei Sociale se suportă din bugetel</w:t>
      </w:r>
      <w:r>
        <w:rPr>
          <w:rStyle w:val="salnbdy"/>
          <w:rFonts w:eastAsia="Times New Roman"/>
        </w:rPr>
        <w:t>e locale.</w:t>
      </w:r>
    </w:p>
    <w:p w:rsidR="00000000" w:rsidRDefault="007470D5">
      <w:pPr>
        <w:pStyle w:val="sartttl"/>
        <w:jc w:val="both"/>
        <w:divId w:val="426584435"/>
        <w:rPr>
          <w:shd w:val="clear" w:color="auto" w:fill="FFFFFF"/>
        </w:rPr>
      </w:pPr>
      <w:r>
        <w:rPr>
          <w:shd w:val="clear" w:color="auto" w:fill="FFFFFF"/>
        </w:rPr>
        <w:t>Articolul 31</w:t>
      </w:r>
    </w:p>
    <w:p w:rsidR="00000000" w:rsidRDefault="007470D5">
      <w:pPr>
        <w:pStyle w:val="sartden"/>
        <w:ind w:left="225"/>
        <w:jc w:val="both"/>
        <w:divId w:val="426584435"/>
        <w:rPr>
          <w:rStyle w:val="spar3"/>
          <w:b w:val="0"/>
          <w:bCs w:val="0"/>
        </w:rPr>
      </w:pPr>
      <w:r>
        <w:rPr>
          <w:rStyle w:val="spar3"/>
          <w:b w:val="0"/>
          <w:bCs w:val="0"/>
        </w:rPr>
        <w:t>Sumele reprezentând cheltuielile pentru încălzire plătite direct de consumatorii vulnerabili, precum şi ajutoarele pentru încălzire şi suplimentul pentru energie achitate de agenţiile teritoriale sau, după caz, de autorităţile admini</w:t>
      </w:r>
      <w:r>
        <w:rPr>
          <w:rStyle w:val="spar3"/>
          <w:b w:val="0"/>
          <w:bCs w:val="0"/>
        </w:rPr>
        <w:t>straţiei publice locale, în condiţiile prezentei legi, se colectează astfel:</w:t>
      </w:r>
    </w:p>
    <w:p w:rsidR="00000000" w:rsidRDefault="007470D5">
      <w:pPr>
        <w:autoSpaceDE/>
        <w:autoSpaceDN/>
        <w:ind w:left="225"/>
        <w:jc w:val="both"/>
        <w:divId w:val="993802411"/>
        <w:rPr>
          <w:rFonts w:eastAsia="Times New Roman"/>
        </w:rPr>
      </w:pPr>
      <w:r>
        <w:rPr>
          <w:rStyle w:val="slitttl1"/>
          <w:rFonts w:eastAsia="Times New Roman"/>
        </w:rPr>
        <w:t>a)</w:t>
      </w:r>
      <w:r>
        <w:rPr>
          <w:rStyle w:val="slitbdy"/>
          <w:rFonts w:eastAsia="Times New Roman"/>
        </w:rPr>
        <w:t xml:space="preserve">în conturile de tip ESCROW, prevăzute de </w:t>
      </w:r>
      <w:r>
        <w:rPr>
          <w:rStyle w:val="slitbdy"/>
          <w:rFonts w:eastAsia="Times New Roman"/>
          <w:color w:val="0000FF"/>
          <w:u w:val="single"/>
        </w:rPr>
        <w:t>Ordonanţa de urgenţă a Guvernului nr. 115/2001</w:t>
      </w:r>
      <w:r>
        <w:rPr>
          <w:rStyle w:val="slitbdy"/>
          <w:rFonts w:eastAsia="Times New Roman"/>
        </w:rPr>
        <w:t xml:space="preserve"> privind reglementarea unor măsuri de asigurare a fondurilor necesare în vederea furnizări</w:t>
      </w:r>
      <w:r>
        <w:rPr>
          <w:rStyle w:val="slitbdy"/>
          <w:rFonts w:eastAsia="Times New Roman"/>
        </w:rPr>
        <w:t xml:space="preserve">i energiei termice şi a gazelor naturale pentru populaţie, aprobată cu modificări prin </w:t>
      </w:r>
      <w:r>
        <w:rPr>
          <w:rStyle w:val="slitbdy"/>
          <w:rFonts w:eastAsia="Times New Roman"/>
          <w:color w:val="0000FF"/>
          <w:u w:val="single"/>
        </w:rPr>
        <w:t>Legea nr. 84/2002</w:t>
      </w:r>
      <w:r>
        <w:rPr>
          <w:rStyle w:val="slitbdy"/>
          <w:rFonts w:eastAsia="Times New Roman"/>
        </w:rPr>
        <w:t>, cu modificările şi completările ulterioare, în cazul energiei termice;</w:t>
      </w:r>
    </w:p>
    <w:p w:rsidR="00000000" w:rsidRDefault="007470D5">
      <w:pPr>
        <w:autoSpaceDE/>
        <w:autoSpaceDN/>
        <w:ind w:left="225"/>
        <w:jc w:val="both"/>
        <w:divId w:val="318505174"/>
        <w:rPr>
          <w:rFonts w:eastAsia="Times New Roman"/>
          <w:color w:val="000000"/>
          <w:sz w:val="20"/>
          <w:szCs w:val="20"/>
          <w:shd w:val="clear" w:color="auto" w:fill="FFFFFF"/>
        </w:rPr>
      </w:pPr>
      <w:r>
        <w:rPr>
          <w:rStyle w:val="slitttl1"/>
          <w:rFonts w:eastAsia="Times New Roman"/>
        </w:rPr>
        <w:t>b)</w:t>
      </w:r>
      <w:r>
        <w:rPr>
          <w:rStyle w:val="slitbdy"/>
          <w:rFonts w:eastAsia="Times New Roman"/>
        </w:rPr>
        <w:t>în contul indicat de furnizor, în cazul gazelor naturale şi al energiei elect</w:t>
      </w:r>
      <w:r>
        <w:rPr>
          <w:rStyle w:val="slitbdy"/>
          <w:rFonts w:eastAsia="Times New Roman"/>
        </w:rPr>
        <w:t>rice.</w:t>
      </w:r>
    </w:p>
    <w:p w:rsidR="00000000" w:rsidRDefault="007470D5">
      <w:pPr>
        <w:pStyle w:val="ssecttl"/>
        <w:divId w:val="328599916"/>
        <w:rPr>
          <w:shd w:val="clear" w:color="auto" w:fill="FFFFFF"/>
        </w:rPr>
      </w:pPr>
      <w:r>
        <w:rPr>
          <w:shd w:val="clear" w:color="auto" w:fill="FFFFFF"/>
        </w:rPr>
        <w:t>Secţiunea a 6-a</w:t>
      </w:r>
    </w:p>
    <w:p w:rsidR="00000000" w:rsidRDefault="007470D5">
      <w:pPr>
        <w:pStyle w:val="ssecden"/>
        <w:divId w:val="328599916"/>
        <w:rPr>
          <w:shd w:val="clear" w:color="auto" w:fill="FFFFFF"/>
        </w:rPr>
      </w:pPr>
      <w:r>
        <w:rPr>
          <w:shd w:val="clear" w:color="auto" w:fill="FFFFFF"/>
        </w:rPr>
        <w:t>Verificare şi monitorizare</w:t>
      </w:r>
    </w:p>
    <w:p w:rsidR="00000000" w:rsidRDefault="007470D5">
      <w:pPr>
        <w:pStyle w:val="sartttl"/>
        <w:jc w:val="both"/>
        <w:divId w:val="315106576"/>
        <w:rPr>
          <w:shd w:val="clear" w:color="auto" w:fill="FFFFFF"/>
        </w:rPr>
      </w:pPr>
      <w:r>
        <w:rPr>
          <w:shd w:val="clear" w:color="auto" w:fill="FFFFFF"/>
        </w:rPr>
        <w:t>Articolul 32</w:t>
      </w:r>
    </w:p>
    <w:p w:rsidR="00000000" w:rsidRDefault="007470D5">
      <w:pPr>
        <w:autoSpaceDE/>
        <w:autoSpaceDN/>
        <w:jc w:val="both"/>
        <w:divId w:val="74102168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Borderoul centralizator prevăzut la </w:t>
      </w:r>
      <w:r>
        <w:rPr>
          <w:rStyle w:val="slgi1"/>
          <w:rFonts w:eastAsia="Times New Roman"/>
        </w:rPr>
        <w:t>art. 21 alin. (5)</w:t>
      </w:r>
      <w:r>
        <w:rPr>
          <w:rStyle w:val="salnbdy"/>
          <w:rFonts w:eastAsia="Times New Roman"/>
        </w:rPr>
        <w:t xml:space="preserve"> şi </w:t>
      </w:r>
      <w:r>
        <w:rPr>
          <w:rStyle w:val="slgi1"/>
          <w:rFonts w:eastAsia="Times New Roman"/>
        </w:rPr>
        <w:t>art. 23 alin. (5)</w:t>
      </w:r>
      <w:r>
        <w:rPr>
          <w:rStyle w:val="salnbdy"/>
          <w:rFonts w:eastAsia="Times New Roman"/>
        </w:rPr>
        <w:t xml:space="preserve">, precum şi situaţiile centralizatoare prevăzute la </w:t>
      </w:r>
      <w:r>
        <w:rPr>
          <w:rStyle w:val="slgi1"/>
          <w:rFonts w:eastAsia="Times New Roman"/>
        </w:rPr>
        <w:t>art. 17 alin. (3)</w:t>
      </w:r>
      <w:r>
        <w:rPr>
          <w:rStyle w:val="salnbdy"/>
          <w:rFonts w:eastAsia="Times New Roman"/>
        </w:rPr>
        <w:t xml:space="preserve"> se transmit agenţiilor teritoriale şi în forma</w:t>
      </w:r>
      <w:r>
        <w:rPr>
          <w:rStyle w:val="salnbdy"/>
          <w:rFonts w:eastAsia="Times New Roman"/>
        </w:rPr>
        <w:t>t electronic.</w:t>
      </w:r>
    </w:p>
    <w:p w:rsidR="00000000" w:rsidRDefault="007470D5">
      <w:pPr>
        <w:autoSpaceDE/>
        <w:autoSpaceDN/>
        <w:jc w:val="both"/>
        <w:divId w:val="193462541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 baza documentelor prevăzute la </w:t>
      </w:r>
      <w:r>
        <w:rPr>
          <w:rStyle w:val="slgi1"/>
          <w:rFonts w:eastAsia="Times New Roman"/>
        </w:rPr>
        <w:t>alin. (1)</w:t>
      </w:r>
      <w:r>
        <w:rPr>
          <w:rStyle w:val="salnbdy"/>
          <w:rFonts w:eastAsia="Times New Roman"/>
        </w:rPr>
        <w:t>, agenţiile teritoriale elaborează baza de date cu beneficiarii ajutoarelor pentru încălzire şi ai suplimentului pentru energie, precum şi cu sumele acordate cu acest titlu.</w:t>
      </w:r>
    </w:p>
    <w:p w:rsidR="00000000" w:rsidRDefault="007470D5">
      <w:pPr>
        <w:pStyle w:val="sartttl"/>
        <w:jc w:val="both"/>
        <w:divId w:val="1358041494"/>
        <w:rPr>
          <w:shd w:val="clear" w:color="auto" w:fill="FFFFFF"/>
        </w:rPr>
      </w:pPr>
      <w:r>
        <w:rPr>
          <w:shd w:val="clear" w:color="auto" w:fill="FFFFFF"/>
        </w:rPr>
        <w:t>Articolul 33</w:t>
      </w:r>
    </w:p>
    <w:p w:rsidR="00000000" w:rsidRDefault="007470D5">
      <w:pPr>
        <w:autoSpaceDE/>
        <w:autoSpaceDN/>
        <w:jc w:val="both"/>
        <w:divId w:val="166404773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s</w:t>
      </w:r>
      <w:r>
        <w:rPr>
          <w:rStyle w:val="salnbdy"/>
          <w:rFonts w:eastAsia="Times New Roman"/>
        </w:rPr>
        <w:t xml:space="preserve">ituaţia în care familia sau persoana singură care beneficiază de ajutor pentru încălzire ori supliment pentru energie refuză să furnizeze informaţiile şi documentele necesare pentru întocmirea anchetei sociale prevăzute la </w:t>
      </w:r>
      <w:r>
        <w:rPr>
          <w:rStyle w:val="slgi1"/>
          <w:rFonts w:eastAsia="Times New Roman"/>
        </w:rPr>
        <w:t>art. 14 alin. (5)</w:t>
      </w:r>
      <w:r>
        <w:rPr>
          <w:rStyle w:val="salnbdy"/>
          <w:rFonts w:eastAsia="Times New Roman"/>
        </w:rPr>
        <w:t xml:space="preserve"> şi </w:t>
      </w:r>
      <w:r>
        <w:rPr>
          <w:rStyle w:val="slgi1"/>
          <w:rFonts w:eastAsia="Times New Roman"/>
        </w:rPr>
        <w:t>(7)</w:t>
      </w:r>
      <w:r>
        <w:rPr>
          <w:rStyle w:val="salnbdy"/>
          <w:rFonts w:eastAsia="Times New Roman"/>
        </w:rPr>
        <w:t xml:space="preserve">, aceste </w:t>
      </w:r>
      <w:r>
        <w:rPr>
          <w:rStyle w:val="salnbdy"/>
          <w:rFonts w:eastAsia="Times New Roman"/>
        </w:rPr>
        <w:t>măsuri de sprijin nu se mai acordă.</w:t>
      </w:r>
    </w:p>
    <w:p w:rsidR="00000000" w:rsidRDefault="007470D5">
      <w:pPr>
        <w:autoSpaceDE/>
        <w:autoSpaceDN/>
        <w:jc w:val="both"/>
        <w:divId w:val="3457191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în care, în urma anchetelor sociale efectuate în condiţiile prevăzute la </w:t>
      </w:r>
      <w:r>
        <w:rPr>
          <w:rStyle w:val="slgi1"/>
          <w:rFonts w:eastAsia="Times New Roman"/>
        </w:rPr>
        <w:t>art. 14 alin. (6)</w:t>
      </w:r>
      <w:r>
        <w:rPr>
          <w:rStyle w:val="salnbdy"/>
          <w:rFonts w:eastAsia="Times New Roman"/>
        </w:rPr>
        <w:t>, se constată că la completarea cererii şi declaraţiei pe propria răspundere privind componenţa familiei şi venituril</w:t>
      </w:r>
      <w:r>
        <w:rPr>
          <w:rStyle w:val="salnbdy"/>
          <w:rFonts w:eastAsia="Times New Roman"/>
        </w:rPr>
        <w:t>e acesteia, familia sau persoana singură care beneficiază de ajutor pentru încălzire sau supliment pentru energie nu a declarat corect numărul membrilor de familie, veniturile ori bunurile deţinute, dreptul la ajutorul pentru încălzire şi/sau la suplimentu</w:t>
      </w:r>
      <w:r>
        <w:rPr>
          <w:rStyle w:val="salnbdy"/>
          <w:rFonts w:eastAsia="Times New Roman"/>
        </w:rPr>
        <w:t>l pentru energie încetează începând cu luna următoare, iar sumele plătite necuvenit cu acest titlu se recuperează în condiţiile legii.</w:t>
      </w:r>
    </w:p>
    <w:p w:rsidR="00000000" w:rsidRDefault="007470D5">
      <w:pPr>
        <w:autoSpaceDE/>
        <w:autoSpaceDN/>
        <w:jc w:val="both"/>
        <w:divId w:val="1533416332"/>
        <w:rPr>
          <w:rStyle w:val="salnbdy"/>
        </w:rPr>
      </w:pPr>
      <w:r>
        <w:rPr>
          <w:rStyle w:val="salnttl1"/>
          <w:rFonts w:eastAsia="Times New Roman"/>
        </w:rPr>
        <w:t>(3)</w:t>
      </w:r>
      <w:r>
        <w:rPr>
          <w:rStyle w:val="salnbdy"/>
          <w:rFonts w:eastAsia="Times New Roman"/>
        </w:rPr>
        <w:t xml:space="preserve"> </w:t>
      </w:r>
      <w:r>
        <w:rPr>
          <w:rStyle w:val="salnbdy"/>
          <w:rFonts w:eastAsia="Times New Roman"/>
        </w:rPr>
        <w:t xml:space="preserve">Agenţiile teritoriale pot efectua oricând verificări cu privire la condiţiile care au stat la baza acordării ajutorului pentru încălzire şi/sau a suplimentului pentru energie, precum şi a îndeplinirii de către titular a obligaţiei prevăzute la </w:t>
      </w:r>
      <w:r>
        <w:rPr>
          <w:rStyle w:val="slgi1"/>
          <w:rFonts w:eastAsia="Times New Roman"/>
        </w:rPr>
        <w:t>art. 19 alin</w:t>
      </w:r>
      <w:r>
        <w:rPr>
          <w:rStyle w:val="slgi1"/>
          <w:rFonts w:eastAsia="Times New Roman"/>
        </w:rPr>
        <w:t>. (1)</w:t>
      </w:r>
      <w:r>
        <w:rPr>
          <w:rStyle w:val="salnbdy"/>
          <w:rFonts w:eastAsia="Times New Roman"/>
        </w:rPr>
        <w:t>.</w:t>
      </w:r>
    </w:p>
    <w:p w:rsidR="00000000" w:rsidRDefault="007470D5">
      <w:pPr>
        <w:pStyle w:val="sntattl"/>
        <w:jc w:val="both"/>
        <w:divId w:val="2044283655"/>
      </w:pPr>
      <w:r>
        <w:rPr>
          <w:shd w:val="clear" w:color="auto" w:fill="FFFFFF"/>
        </w:rPr>
        <w:lastRenderedPageBreak/>
        <w:t xml:space="preserve">Notă </w:t>
      </w:r>
    </w:p>
    <w:p w:rsidR="00000000" w:rsidRDefault="007470D5">
      <w:pPr>
        <w:autoSpaceDE/>
        <w:autoSpaceDN/>
        <w:jc w:val="both"/>
        <w:divId w:val="695230379"/>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alineatului (3) al articolului I din ORDONANŢA DE URGENŢĂ nr. 12 din 15 martie 2023</w:t>
      </w:r>
      <w:r>
        <w:rPr>
          <w:rFonts w:eastAsia="Times New Roman"/>
          <w:color w:val="000000"/>
          <w:sz w:val="17"/>
          <w:szCs w:val="17"/>
          <w:shd w:val="clear" w:color="auto" w:fill="FFFFFF"/>
        </w:rPr>
        <w:t xml:space="preserve">, publicată în MONITORUL OFICIAL nr. 219 din 16 martie 2023, prin excepţie de la prevederile </w:t>
      </w:r>
      <w:r>
        <w:rPr>
          <w:rStyle w:val="slgi1"/>
          <w:rFonts w:eastAsia="Times New Roman"/>
        </w:rPr>
        <w:t>art. 33 alin. (3)</w:t>
      </w:r>
      <w:r>
        <w:rPr>
          <w:rFonts w:eastAsia="Times New Roman"/>
          <w:color w:val="000000"/>
          <w:sz w:val="17"/>
          <w:szCs w:val="17"/>
          <w:shd w:val="clear" w:color="auto" w:fill="FFFFFF"/>
        </w:rPr>
        <w:t xml:space="preserve"> şi </w:t>
      </w:r>
      <w:r>
        <w:rPr>
          <w:rStyle w:val="slgi1"/>
          <w:rFonts w:eastAsia="Times New Roman"/>
        </w:rPr>
        <w:t>(4) din Legea nr. 226/2021</w:t>
      </w:r>
      <w:r>
        <w:rPr>
          <w:rFonts w:eastAsia="Times New Roman"/>
          <w:color w:val="000000"/>
          <w:sz w:val="17"/>
          <w:szCs w:val="17"/>
          <w:shd w:val="clear" w:color="auto" w:fill="FFFFFF"/>
        </w:rPr>
        <w:t>, cu modificările ulterioare, sumele acordate necuvenit cu titlu de ajutor pentru încălzire şi de supliment pentru energie şi pentru care s-au constituit debite până la data intrării în vigoare a prezentei ordonanţe de urgenţă se scutesc la plată.</w:t>
      </w:r>
    </w:p>
    <w:p w:rsidR="00000000" w:rsidRDefault="007470D5">
      <w:pPr>
        <w:autoSpaceDE/>
        <w:autoSpaceDN/>
        <w:jc w:val="both"/>
        <w:divId w:val="963462808"/>
        <w:rPr>
          <w:rFonts w:eastAsia="Times New Roman"/>
          <w:color w:val="000000"/>
          <w:sz w:val="17"/>
          <w:szCs w:val="17"/>
          <w:shd w:val="clear" w:color="auto" w:fill="FFFFFF"/>
        </w:rPr>
      </w:pPr>
      <w:r>
        <w:rPr>
          <w:rFonts w:eastAsia="Times New Roman"/>
          <w:color w:val="0000FF"/>
          <w:sz w:val="20"/>
          <w:szCs w:val="20"/>
          <w:u w:val="single"/>
          <w:shd w:val="clear" w:color="auto" w:fill="FFFFFF"/>
        </w:rPr>
        <w:t>Alineatu</w:t>
      </w:r>
      <w:r>
        <w:rPr>
          <w:rFonts w:eastAsia="Times New Roman"/>
          <w:color w:val="0000FF"/>
          <w:sz w:val="20"/>
          <w:szCs w:val="20"/>
          <w:u w:val="single"/>
          <w:shd w:val="clear" w:color="auto" w:fill="FFFFFF"/>
        </w:rPr>
        <w:t>l (4) din același act normativ</w:t>
      </w:r>
      <w:r>
        <w:rPr>
          <w:rFonts w:eastAsia="Times New Roman"/>
          <w:color w:val="000000"/>
          <w:sz w:val="17"/>
          <w:szCs w:val="17"/>
          <w:shd w:val="clear" w:color="auto" w:fill="FFFFFF"/>
        </w:rPr>
        <w:t xml:space="preserve"> prevede:</w:t>
      </w:r>
    </w:p>
    <w:p w:rsidR="00000000" w:rsidRDefault="007470D5">
      <w:pPr>
        <w:autoSpaceDE/>
        <w:autoSpaceDN/>
        <w:jc w:val="both"/>
        <w:divId w:val="1324119371"/>
        <w:rPr>
          <w:rFonts w:eastAsia="Times New Roman"/>
          <w:color w:val="000000"/>
          <w:sz w:val="17"/>
          <w:szCs w:val="17"/>
          <w:shd w:val="clear" w:color="auto" w:fill="FFFFFF"/>
        </w:rPr>
      </w:pPr>
      <w:r>
        <w:rPr>
          <w:rFonts w:eastAsia="Times New Roman"/>
          <w:color w:val="000000"/>
          <w:sz w:val="17"/>
          <w:szCs w:val="17"/>
          <w:shd w:val="clear" w:color="auto" w:fill="FFFFFF"/>
        </w:rPr>
        <w:t>(4) Scutirea la plată se face astfel:</w:t>
      </w:r>
      <w:r>
        <w:rPr>
          <w:rStyle w:val="spar3"/>
          <w:rFonts w:eastAsia="Times New Roman"/>
        </w:rPr>
        <w:t>a) prin decizia directorului executiv al agenţiei pentru plăţi şi inspecţie socială judeţene, respectiv a municipiului Bucureşti, până la împlinirea termenului de 180 de zile prev</w:t>
      </w:r>
      <w:r>
        <w:rPr>
          <w:rStyle w:val="spar3"/>
          <w:rFonts w:eastAsia="Times New Roman"/>
        </w:rPr>
        <w:t xml:space="preserve">ăzut la </w:t>
      </w:r>
      <w:r>
        <w:rPr>
          <w:rStyle w:val="spar3"/>
          <w:rFonts w:eastAsia="Times New Roman"/>
          <w:color w:val="0000FF"/>
          <w:u w:val="single"/>
        </w:rPr>
        <w:t>art. I alin. (1) din Ordonanţa de urgenţă a Guvernului nr. 44/2014</w:t>
      </w:r>
      <w:r>
        <w:rPr>
          <w:rStyle w:val="spar3"/>
          <w:rFonts w:eastAsia="Times New Roman"/>
        </w:rPr>
        <w:t xml:space="preserve"> pentru reglementarea unor măsuri privind recuperarea debitelor pentru beneficiile de asistenţă socială, precum şi pentru modificarea </w:t>
      </w:r>
      <w:r>
        <w:rPr>
          <w:rStyle w:val="spar3"/>
          <w:rFonts w:eastAsia="Times New Roman"/>
          <w:color w:val="0000FF"/>
          <w:u w:val="single"/>
        </w:rPr>
        <w:t>art. 101 din Legea nr. 448/2006</w:t>
      </w:r>
      <w:r>
        <w:rPr>
          <w:rStyle w:val="spar3"/>
          <w:rFonts w:eastAsia="Times New Roman"/>
        </w:rPr>
        <w:t xml:space="preserve"> privind protecţi</w:t>
      </w:r>
      <w:r>
        <w:rPr>
          <w:rStyle w:val="spar3"/>
          <w:rFonts w:eastAsia="Times New Roman"/>
        </w:rPr>
        <w:t xml:space="preserve">a şi promovarea drepturilor persoanelor cu handicap, aprobată cu modificări prin </w:t>
      </w:r>
      <w:r>
        <w:rPr>
          <w:rStyle w:val="spar3"/>
          <w:rFonts w:eastAsia="Times New Roman"/>
          <w:color w:val="0000FF"/>
          <w:u w:val="single"/>
        </w:rPr>
        <w:t>Legea nr. 266/2015</w:t>
      </w:r>
      <w:r>
        <w:rPr>
          <w:rStyle w:val="spar3"/>
          <w:rFonts w:eastAsia="Times New Roman"/>
        </w:rPr>
        <w:t xml:space="preserve">, cu modificările şi completările ulterioare, pentru debitele stabilite în condiţiile </w:t>
      </w:r>
      <w:r>
        <w:rPr>
          <w:rStyle w:val="slgi1"/>
          <w:rFonts w:eastAsia="Times New Roman"/>
        </w:rPr>
        <w:t>art. 33 alin. (3)</w:t>
      </w:r>
      <w:r>
        <w:rPr>
          <w:rStyle w:val="spar3"/>
          <w:rFonts w:eastAsia="Times New Roman"/>
        </w:rPr>
        <w:t xml:space="preserve"> şi </w:t>
      </w:r>
      <w:r>
        <w:rPr>
          <w:rStyle w:val="slgi1"/>
          <w:rFonts w:eastAsia="Times New Roman"/>
        </w:rPr>
        <w:t>(4) din Legea nr. 226/2021</w:t>
      </w:r>
      <w:r>
        <w:rPr>
          <w:rStyle w:val="spar3"/>
          <w:rFonts w:eastAsia="Times New Roman"/>
        </w:rPr>
        <w:t>, cu modificările ulteri</w:t>
      </w:r>
      <w:r>
        <w:rPr>
          <w:rStyle w:val="spar3"/>
          <w:rFonts w:eastAsia="Times New Roman"/>
        </w:rPr>
        <w:t xml:space="preserve">oare, având la bază dispoziţia primarului emisă conform </w:t>
      </w:r>
      <w:r>
        <w:rPr>
          <w:rStyle w:val="spar3"/>
          <w:rFonts w:eastAsia="Times New Roman"/>
          <w:color w:val="0000FF"/>
          <w:u w:val="single"/>
        </w:rPr>
        <w:t>art. 37 din Normele metodologice</w:t>
      </w:r>
      <w:r>
        <w:rPr>
          <w:rStyle w:val="spar3"/>
          <w:rFonts w:eastAsia="Times New Roman"/>
        </w:rPr>
        <w:t xml:space="preserve"> de aplicare a prevederilor </w:t>
      </w:r>
      <w:r>
        <w:rPr>
          <w:rStyle w:val="spar3"/>
          <w:rFonts w:eastAsia="Times New Roman"/>
          <w:color w:val="0000FF"/>
          <w:u w:val="single"/>
        </w:rPr>
        <w:t>Legii nr. 226/2021</w:t>
      </w:r>
      <w:r>
        <w:rPr>
          <w:rStyle w:val="spar3"/>
          <w:rFonts w:eastAsia="Times New Roman"/>
        </w:rPr>
        <w:t xml:space="preserve"> privind stabilirea măsurilor de protecţie socială pentru consumatorul vulnerabil de energie, aprobate prin </w:t>
      </w:r>
      <w:r>
        <w:rPr>
          <w:rStyle w:val="spar3"/>
          <w:rFonts w:eastAsia="Times New Roman"/>
          <w:color w:val="0000FF"/>
          <w:u w:val="single"/>
        </w:rPr>
        <w:t>Hotărârea Guve</w:t>
      </w:r>
      <w:r>
        <w:rPr>
          <w:rStyle w:val="spar3"/>
          <w:rFonts w:eastAsia="Times New Roman"/>
          <w:color w:val="0000FF"/>
          <w:u w:val="single"/>
        </w:rPr>
        <w:t>rnului nr. 1.073/2021</w:t>
      </w:r>
      <w:r>
        <w:rPr>
          <w:rStyle w:val="spar3"/>
          <w:rFonts w:eastAsia="Times New Roman"/>
        </w:rPr>
        <w:t xml:space="preserve">;b) de către organele fiscale centrale, pentru debitele transmise potrivit </w:t>
      </w:r>
      <w:r>
        <w:rPr>
          <w:rStyle w:val="spar3"/>
          <w:rFonts w:eastAsia="Times New Roman"/>
          <w:color w:val="0000FF"/>
          <w:u w:val="single"/>
        </w:rPr>
        <w:t>art. I alin. (4^3) din Ordonanţa de urgenţă a Guvernului nr. 44/2014</w:t>
      </w:r>
      <w:r>
        <w:rPr>
          <w:rStyle w:val="spar3"/>
          <w:rFonts w:eastAsia="Times New Roman"/>
        </w:rPr>
        <w:t xml:space="preserve">, aprobată cu modificări prin </w:t>
      </w:r>
      <w:r>
        <w:rPr>
          <w:rStyle w:val="spar3"/>
          <w:rFonts w:eastAsia="Times New Roman"/>
          <w:color w:val="0000FF"/>
          <w:u w:val="single"/>
        </w:rPr>
        <w:t>Legea nr. 266/2015</w:t>
      </w:r>
      <w:r>
        <w:rPr>
          <w:rStyle w:val="spar3"/>
          <w:rFonts w:eastAsia="Times New Roman"/>
        </w:rPr>
        <w:t>, cu modificările şi completările ulterioare</w:t>
      </w:r>
      <w:r>
        <w:rPr>
          <w:rStyle w:val="spar3"/>
          <w:rFonts w:eastAsia="Times New Roman"/>
        </w:rPr>
        <w:t>.</w:t>
      </w:r>
    </w:p>
    <w:p w:rsidR="00000000" w:rsidRDefault="007470D5">
      <w:pPr>
        <w:autoSpaceDE/>
        <w:autoSpaceDN/>
        <w:jc w:val="both"/>
        <w:divId w:val="1692146588"/>
        <w:rPr>
          <w:rStyle w:val="salnbdy"/>
        </w:rPr>
      </w:pPr>
      <w:r>
        <w:rPr>
          <w:rStyle w:val="salnttl1"/>
          <w:rFonts w:eastAsia="Times New Roman"/>
        </w:rPr>
        <w:t>(4)</w:t>
      </w:r>
      <w:r>
        <w:rPr>
          <w:rStyle w:val="salnbdy"/>
          <w:rFonts w:eastAsia="Times New Roman"/>
        </w:rPr>
        <w:t xml:space="preserve">Sumele acordate necuvenit cu titlu de ajutor pentru încălzire sau de supliment pentru energie, plătite din bugetul de stat, se recuperează în condiţiile </w:t>
      </w:r>
      <w:r>
        <w:rPr>
          <w:rStyle w:val="salnbdy"/>
          <w:rFonts w:eastAsia="Times New Roman"/>
          <w:color w:val="0000FF"/>
          <w:u w:val="single"/>
        </w:rPr>
        <w:t>Ordonanţei de urgenţă a Guvernului nr. 44/2014</w:t>
      </w:r>
      <w:r>
        <w:rPr>
          <w:rStyle w:val="salnbdy"/>
          <w:rFonts w:eastAsia="Times New Roman"/>
        </w:rPr>
        <w:t xml:space="preserve"> pentru reglementarea unor măsuri privind recuperare</w:t>
      </w:r>
      <w:r>
        <w:rPr>
          <w:rStyle w:val="salnbdy"/>
          <w:rFonts w:eastAsia="Times New Roman"/>
        </w:rPr>
        <w:t xml:space="preserve">a debitelor pentru beneficiile de asistenţă socială, precum şi pentru modificarea </w:t>
      </w:r>
      <w:r>
        <w:rPr>
          <w:rStyle w:val="salnbdy"/>
          <w:rFonts w:eastAsia="Times New Roman"/>
          <w:color w:val="0000FF"/>
          <w:u w:val="single"/>
        </w:rPr>
        <w:t>art. 101 din Legea nr. 448/2006</w:t>
      </w:r>
      <w:r>
        <w:rPr>
          <w:rStyle w:val="salnbdy"/>
          <w:rFonts w:eastAsia="Times New Roman"/>
        </w:rPr>
        <w:t xml:space="preserve"> privind protecţia şi promovarea drepturilor persoanelor cu handicap, aprobată cu modificări prin </w:t>
      </w:r>
      <w:r>
        <w:rPr>
          <w:rStyle w:val="salnbdy"/>
          <w:rFonts w:eastAsia="Times New Roman"/>
          <w:color w:val="0000FF"/>
          <w:u w:val="single"/>
        </w:rPr>
        <w:t>Legea nr. 266/2015</w:t>
      </w:r>
      <w:r>
        <w:rPr>
          <w:rStyle w:val="salnbdy"/>
          <w:rFonts w:eastAsia="Times New Roman"/>
        </w:rPr>
        <w:t>, cu modificările şi comple</w:t>
      </w:r>
      <w:r>
        <w:rPr>
          <w:rStyle w:val="salnbdy"/>
          <w:rFonts w:eastAsia="Times New Roman"/>
        </w:rPr>
        <w:t>tările ulterioare.</w:t>
      </w:r>
    </w:p>
    <w:p w:rsidR="00000000" w:rsidRDefault="007470D5">
      <w:pPr>
        <w:pStyle w:val="sntattl"/>
        <w:jc w:val="both"/>
        <w:divId w:val="1881669948"/>
      </w:pPr>
      <w:r>
        <w:rPr>
          <w:shd w:val="clear" w:color="auto" w:fill="FFFFFF"/>
        </w:rPr>
        <w:t xml:space="preserve">Notă </w:t>
      </w:r>
    </w:p>
    <w:p w:rsidR="00000000" w:rsidRDefault="007470D5">
      <w:pPr>
        <w:autoSpaceDE/>
        <w:autoSpaceDN/>
        <w:jc w:val="both"/>
        <w:divId w:val="16279605"/>
        <w:rPr>
          <w:rFonts w:eastAsia="Times New Roman"/>
          <w:color w:val="000000"/>
          <w:sz w:val="17"/>
          <w:szCs w:val="17"/>
          <w:shd w:val="clear" w:color="auto" w:fill="FFFFFF"/>
        </w:rPr>
      </w:pPr>
      <w:r>
        <w:rPr>
          <w:rFonts w:eastAsia="Times New Roman"/>
          <w:color w:val="0000FF"/>
          <w:sz w:val="20"/>
          <w:szCs w:val="20"/>
          <w:u w:val="single"/>
          <w:shd w:val="clear" w:color="auto" w:fill="FFFFFF"/>
        </w:rPr>
        <w:t>Art. 1</w:t>
      </w:r>
      <w:r>
        <w:rPr>
          <w:rFonts w:eastAsia="Times New Roman"/>
          <w:color w:val="000000"/>
          <w:sz w:val="17"/>
          <w:szCs w:val="17"/>
          <w:shd w:val="clear" w:color="auto" w:fill="FFFFFF"/>
        </w:rPr>
        <w:t xml:space="preserve"> și </w:t>
      </w:r>
      <w:r>
        <w:rPr>
          <w:rFonts w:eastAsia="Times New Roman"/>
          <w:color w:val="0000FF"/>
          <w:sz w:val="20"/>
          <w:szCs w:val="20"/>
          <w:u w:val="single"/>
          <w:shd w:val="clear" w:color="auto" w:fill="FFFFFF"/>
        </w:rPr>
        <w:t>2 din ORDONANŢA DE URGENŢĂ nr. 9 din 22 februarie 2024</w:t>
      </w:r>
      <w:r>
        <w:rPr>
          <w:rFonts w:eastAsia="Times New Roman"/>
          <w:color w:val="000000"/>
          <w:sz w:val="17"/>
          <w:szCs w:val="17"/>
          <w:shd w:val="clear" w:color="auto" w:fill="FFFFFF"/>
        </w:rPr>
        <w:t>, publicată în MONITORUL OFICIAL nr. 151 din 23 februarie 2024, prevăd:</w:t>
      </w:r>
    </w:p>
    <w:p w:rsidR="00000000" w:rsidRDefault="007470D5">
      <w:pPr>
        <w:pStyle w:val="spar"/>
        <w:jc w:val="both"/>
        <w:divId w:val="16279605"/>
        <w:rPr>
          <w:rFonts w:ascii="Verdana" w:hAnsi="Verdana"/>
          <w:color w:val="000000"/>
          <w:sz w:val="17"/>
          <w:szCs w:val="17"/>
          <w:shd w:val="clear" w:color="auto" w:fill="FFFFFF"/>
        </w:rPr>
      </w:pPr>
      <w:r>
        <w:rPr>
          <w:rFonts w:ascii="Verdana" w:hAnsi="Verdana"/>
          <w:color w:val="000000"/>
          <w:sz w:val="17"/>
          <w:szCs w:val="17"/>
          <w:shd w:val="clear" w:color="auto" w:fill="FFFFFF"/>
        </w:rPr>
        <w:t>Articolul 1</w:t>
      </w:r>
    </w:p>
    <w:p w:rsidR="00000000" w:rsidRDefault="007470D5">
      <w:pPr>
        <w:autoSpaceDE/>
        <w:autoSpaceDN/>
        <w:jc w:val="both"/>
        <w:divId w:val="16279605"/>
        <w:rPr>
          <w:rFonts w:eastAsia="Times New Roman"/>
          <w:color w:val="000000"/>
          <w:sz w:val="17"/>
          <w:szCs w:val="17"/>
          <w:shd w:val="clear" w:color="auto" w:fill="FFFFFF"/>
        </w:rPr>
      </w:pPr>
      <w:r>
        <w:rPr>
          <w:rStyle w:val="spar3"/>
          <w:rFonts w:eastAsia="Times New Roman"/>
        </w:rPr>
        <w:t xml:space="preserve">(1) Majorarea valorii punctului de pensie prevăzută de </w:t>
      </w:r>
      <w:r>
        <w:rPr>
          <w:rStyle w:val="spar3"/>
          <w:rFonts w:eastAsia="Times New Roman"/>
          <w:color w:val="0000FF"/>
          <w:u w:val="single"/>
        </w:rPr>
        <w:t xml:space="preserve">art. 84 alin. (6) din Legea </w:t>
      </w:r>
      <w:r>
        <w:rPr>
          <w:rStyle w:val="spar3"/>
          <w:rFonts w:eastAsia="Times New Roman"/>
          <w:color w:val="0000FF"/>
          <w:u w:val="single"/>
        </w:rPr>
        <w:t>nr. 360/2023</w:t>
      </w:r>
      <w:r>
        <w:rPr>
          <w:rStyle w:val="spar3"/>
          <w:rFonts w:eastAsia="Times New Roman"/>
        </w:rPr>
        <w:t xml:space="preserve"> privind sistemul public de pensii, precum şi majorările de natură salarială prevăzute de </w:t>
      </w:r>
      <w:r>
        <w:rPr>
          <w:rStyle w:val="spar3"/>
          <w:rFonts w:eastAsia="Times New Roman"/>
          <w:color w:val="0000FF"/>
          <w:u w:val="single"/>
        </w:rPr>
        <w:t>art. I din Ordonanţa de urgenţă a Guvernului nr. 115/2023</w:t>
      </w:r>
      <w:r>
        <w:rPr>
          <w:rStyle w:val="spar3"/>
          <w:rFonts w:eastAsia="Times New Roman"/>
        </w:rPr>
        <w:t xml:space="preserve"> privind unele măsuri fiscal-bugetare în domeniul cheltuielilor publice, pentru consolidare fisca</w:t>
      </w:r>
      <w:r>
        <w:rPr>
          <w:rStyle w:val="spar3"/>
          <w:rFonts w:eastAsia="Times New Roman"/>
        </w:rPr>
        <w:t>lă, combaterea evaziunii fiscale, pentru modificarea şi completarea unor acte normative, precum şi pentru prorogarea unor termene, cu modificările şi completările ulterioare, nu se iau în calcul la stabilirea drepturilor la ajutorul pentru încălzirea locui</w:t>
      </w:r>
      <w:r>
        <w:rPr>
          <w:rStyle w:val="spar3"/>
          <w:rFonts w:eastAsia="Times New Roman"/>
        </w:rPr>
        <w:t xml:space="preserve">nţei şi la suplimentul pentru energie prevăzute la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xml:space="preserve"> privind stabilirea măsurilor de protecţie socială pentru consumatorul vulnerabil de energie, cu modificările ulterioare, pentru perioada rămasă din sezonul rece noiembri</w:t>
      </w:r>
      <w:r>
        <w:rPr>
          <w:rStyle w:val="spar3"/>
          <w:rFonts w:eastAsia="Times New Roman"/>
        </w:rPr>
        <w:t xml:space="preserve">e 2023-martie 2024.(2) Drepturile la ajutorul pentru încălzirea locuinţei şi la suplimentul pentru energie, acordate potrivit prevederilor </w:t>
      </w:r>
      <w:r>
        <w:rPr>
          <w:rStyle w:val="spar3"/>
          <w:rFonts w:eastAsia="Times New Roman"/>
          <w:color w:val="0000FF"/>
          <w:u w:val="single"/>
        </w:rPr>
        <w:t>art. 6</w:t>
      </w:r>
      <w:r>
        <w:rPr>
          <w:rStyle w:val="spar3"/>
          <w:rFonts w:eastAsia="Times New Roman"/>
        </w:rPr>
        <w:t xml:space="preserve"> şi </w:t>
      </w:r>
      <w:r>
        <w:rPr>
          <w:rStyle w:val="spar3"/>
          <w:rFonts w:eastAsia="Times New Roman"/>
          <w:color w:val="0000FF"/>
          <w:u w:val="single"/>
        </w:rPr>
        <w:t>25 din Legea nr. 226/2021</w:t>
      </w:r>
      <w:r>
        <w:rPr>
          <w:rStyle w:val="spar3"/>
          <w:rFonts w:eastAsia="Times New Roman"/>
        </w:rPr>
        <w:t>, cu modificările ulterioare, stabilite anterior datei de 1 ianuarie 2024, se menţin în plată în aceleaşi condiţii care au stat la baza acordării acestora şi în aceleaşi cuantumuri până la sfârşitul sezonului rece noiembrie 2023-martie 2024.</w:t>
      </w:r>
    </w:p>
    <w:p w:rsidR="00000000" w:rsidRDefault="007470D5">
      <w:pPr>
        <w:pStyle w:val="spar"/>
        <w:jc w:val="both"/>
        <w:divId w:val="16279605"/>
        <w:rPr>
          <w:rFonts w:ascii="Verdana" w:hAnsi="Verdana"/>
          <w:color w:val="000000"/>
          <w:sz w:val="17"/>
          <w:szCs w:val="17"/>
          <w:shd w:val="clear" w:color="auto" w:fill="FFFFFF"/>
        </w:rPr>
      </w:pPr>
      <w:r>
        <w:rPr>
          <w:rFonts w:ascii="Verdana" w:hAnsi="Verdana"/>
          <w:color w:val="000000"/>
          <w:sz w:val="17"/>
          <w:szCs w:val="17"/>
          <w:shd w:val="clear" w:color="auto" w:fill="FFFFFF"/>
        </w:rPr>
        <w:t>Articolul 2</w:t>
      </w:r>
    </w:p>
    <w:p w:rsidR="00000000" w:rsidRDefault="007470D5">
      <w:pPr>
        <w:autoSpaceDE/>
        <w:autoSpaceDN/>
        <w:jc w:val="both"/>
        <w:divId w:val="16279605"/>
        <w:rPr>
          <w:rFonts w:eastAsia="Times New Roman"/>
          <w:color w:val="000000"/>
          <w:sz w:val="17"/>
          <w:szCs w:val="17"/>
          <w:shd w:val="clear" w:color="auto" w:fill="FFFFFF"/>
        </w:rPr>
      </w:pPr>
      <w:r>
        <w:rPr>
          <w:rStyle w:val="spar3"/>
          <w:rFonts w:eastAsia="Times New Roman"/>
        </w:rPr>
        <w:t>(1</w:t>
      </w:r>
      <w:r>
        <w:rPr>
          <w:rStyle w:val="spar3"/>
          <w:rFonts w:eastAsia="Times New Roman"/>
        </w:rPr>
        <w:t xml:space="preserve">) Prin derogare de la prevederile </w:t>
      </w:r>
      <w:r>
        <w:rPr>
          <w:rStyle w:val="slgi1"/>
          <w:rFonts w:eastAsia="Times New Roman"/>
        </w:rPr>
        <w:t>art. 33 alin. (4) din Legea nr. 226/2021</w:t>
      </w:r>
      <w:r>
        <w:rPr>
          <w:rStyle w:val="spar3"/>
          <w:rFonts w:eastAsia="Times New Roman"/>
        </w:rPr>
        <w:t>, cu modificările ulterioare, în situaţia în care până la intrarea în vigoare a prezentei ordonanţe de urgenţă au fost constituite debite cu titlu de ajutor pentru încălzirea locuinţ</w:t>
      </w:r>
      <w:r>
        <w:rPr>
          <w:rStyle w:val="spar3"/>
          <w:rFonts w:eastAsia="Times New Roman"/>
        </w:rPr>
        <w:t xml:space="preserve">ei sau de supliment pentru energie prevăzute de </w:t>
      </w:r>
      <w:r>
        <w:rPr>
          <w:rStyle w:val="slgi1"/>
          <w:rFonts w:eastAsia="Times New Roman"/>
        </w:rPr>
        <w:t>art. 6</w:t>
      </w:r>
      <w:r>
        <w:rPr>
          <w:rStyle w:val="spar3"/>
          <w:rFonts w:eastAsia="Times New Roman"/>
        </w:rPr>
        <w:t xml:space="preserve"> şi </w:t>
      </w:r>
      <w:r>
        <w:rPr>
          <w:rStyle w:val="slgi1"/>
          <w:rFonts w:eastAsia="Times New Roman"/>
        </w:rPr>
        <w:t>25 din Legea nr. 226/2021</w:t>
      </w:r>
      <w:r>
        <w:rPr>
          <w:rStyle w:val="spar3"/>
          <w:rFonts w:eastAsia="Times New Roman"/>
        </w:rPr>
        <w:t>, cu modificările ulterioare, acestea se scutesc la plată.(2) Scutirea la plată se face prin decizie a directorului executiv al agenţiei pentru plăţi şi inspecţie socială ju</w:t>
      </w:r>
      <w:r>
        <w:rPr>
          <w:rStyle w:val="spar3"/>
          <w:rFonts w:eastAsia="Times New Roman"/>
        </w:rPr>
        <w:t xml:space="preserve">deţene, respectiv a municipiului Bucureşti, emisă între data stabilirii debitului şi până la împlinirea termenului de 180 de zile prevăzut la </w:t>
      </w:r>
      <w:r>
        <w:rPr>
          <w:rStyle w:val="spar3"/>
          <w:rFonts w:eastAsia="Times New Roman"/>
          <w:color w:val="0000FF"/>
          <w:u w:val="single"/>
        </w:rPr>
        <w:t>art. I alin. (1) din Ordonanţa de urgenţă a Guvernului nr. 44/2014</w:t>
      </w:r>
      <w:r>
        <w:rPr>
          <w:rStyle w:val="spar3"/>
          <w:rFonts w:eastAsia="Times New Roman"/>
        </w:rPr>
        <w:t xml:space="preserve"> pentru reglementarea unor măsuri privind recupe</w:t>
      </w:r>
      <w:r>
        <w:rPr>
          <w:rStyle w:val="spar3"/>
          <w:rFonts w:eastAsia="Times New Roman"/>
        </w:rPr>
        <w:t xml:space="preserve">rarea debitelor pentru beneficiile de asistenţă socială, precum şi pentru modificarea </w:t>
      </w:r>
      <w:r>
        <w:rPr>
          <w:rStyle w:val="spar3"/>
          <w:rFonts w:eastAsia="Times New Roman"/>
          <w:color w:val="0000FF"/>
          <w:u w:val="single"/>
        </w:rPr>
        <w:t>art. 101 din Legea nr. 448/2006</w:t>
      </w:r>
      <w:r>
        <w:rPr>
          <w:rStyle w:val="spar3"/>
          <w:rFonts w:eastAsia="Times New Roman"/>
        </w:rPr>
        <w:t xml:space="preserve"> privind protecţia şi promovarea drepturilor persoanelor cu handicap, aprobată cu modificări prin </w:t>
      </w:r>
      <w:r>
        <w:rPr>
          <w:rStyle w:val="spar3"/>
          <w:rFonts w:eastAsia="Times New Roman"/>
          <w:color w:val="0000FF"/>
          <w:u w:val="single"/>
        </w:rPr>
        <w:t>Legea nr. 266/2015</w:t>
      </w:r>
      <w:r>
        <w:rPr>
          <w:rStyle w:val="spar3"/>
          <w:rFonts w:eastAsia="Times New Roman"/>
        </w:rPr>
        <w:t>, cu modificările şi co</w:t>
      </w:r>
      <w:r>
        <w:rPr>
          <w:rStyle w:val="spar3"/>
          <w:rFonts w:eastAsia="Times New Roman"/>
        </w:rPr>
        <w:t xml:space="preserve">mpletările ulterioare, pentru debitele stabilite în condiţiile </w:t>
      </w:r>
      <w:r>
        <w:rPr>
          <w:rStyle w:val="spar3"/>
          <w:rFonts w:eastAsia="Times New Roman"/>
          <w:color w:val="0000FF"/>
          <w:u w:val="single"/>
        </w:rPr>
        <w:lastRenderedPageBreak/>
        <w:t>art. 33 alin. (4) din Legea nr. 226/2021</w:t>
      </w:r>
      <w:r>
        <w:rPr>
          <w:rStyle w:val="spar3"/>
          <w:rFonts w:eastAsia="Times New Roman"/>
        </w:rPr>
        <w:t xml:space="preserve">, cu modificările ulterioare, având la bază dispoziţia primarului emisă conform </w:t>
      </w:r>
      <w:r>
        <w:rPr>
          <w:rStyle w:val="spar3"/>
          <w:rFonts w:eastAsia="Times New Roman"/>
          <w:color w:val="0000FF"/>
          <w:u w:val="single"/>
        </w:rPr>
        <w:t>art. 37 din Normele metodologice</w:t>
      </w:r>
      <w:r>
        <w:rPr>
          <w:rStyle w:val="spar3"/>
          <w:rFonts w:eastAsia="Times New Roman"/>
        </w:rPr>
        <w:t xml:space="preserve"> de aplicare a prevederilor </w:t>
      </w:r>
      <w:r>
        <w:rPr>
          <w:rStyle w:val="spar3"/>
          <w:rFonts w:eastAsia="Times New Roman"/>
          <w:color w:val="0000FF"/>
          <w:u w:val="single"/>
        </w:rPr>
        <w:t>Legii nr. 226</w:t>
      </w:r>
      <w:r>
        <w:rPr>
          <w:rStyle w:val="spar3"/>
          <w:rFonts w:eastAsia="Times New Roman"/>
          <w:color w:val="0000FF"/>
          <w:u w:val="single"/>
        </w:rPr>
        <w:t>/2021</w:t>
      </w:r>
      <w:r>
        <w:rPr>
          <w:rStyle w:val="spar3"/>
          <w:rFonts w:eastAsia="Times New Roman"/>
        </w:rPr>
        <w:t xml:space="preserve"> privind stabilirea măsurilor de protecţie socială pentru consumatorul vulnerabil de energie, aprobate prin </w:t>
      </w:r>
      <w:r>
        <w:rPr>
          <w:rStyle w:val="spar3"/>
          <w:rFonts w:eastAsia="Times New Roman"/>
          <w:color w:val="0000FF"/>
          <w:u w:val="single"/>
        </w:rPr>
        <w:t>Hotărârea Guvernului nr. 1.073/2021</w:t>
      </w:r>
      <w:r>
        <w:rPr>
          <w:rStyle w:val="spar3"/>
          <w:rFonts w:eastAsia="Times New Roman"/>
        </w:rPr>
        <w:t xml:space="preserve">.(3) Pentru debitele transmise potrivit </w:t>
      </w:r>
      <w:r>
        <w:rPr>
          <w:rStyle w:val="spar3"/>
          <w:rFonts w:eastAsia="Times New Roman"/>
          <w:color w:val="0000FF"/>
          <w:u w:val="single"/>
        </w:rPr>
        <w:t>art. I alin. (4^3) din Ordonanţa de urgenţă a Guvernului nr. 44/2014</w:t>
      </w:r>
      <w:r>
        <w:rPr>
          <w:rStyle w:val="spar3"/>
          <w:rFonts w:eastAsia="Times New Roman"/>
        </w:rPr>
        <w:t xml:space="preserve">, aprobată cu modificări prin </w:t>
      </w:r>
      <w:r>
        <w:rPr>
          <w:rStyle w:val="spar3"/>
          <w:rFonts w:eastAsia="Times New Roman"/>
          <w:color w:val="0000FF"/>
          <w:u w:val="single"/>
        </w:rPr>
        <w:t>Legea nr. 266/2015</w:t>
      </w:r>
      <w:r>
        <w:rPr>
          <w:rStyle w:val="spar3"/>
          <w:rFonts w:eastAsia="Times New Roman"/>
        </w:rPr>
        <w:t>, cu modificările şi completările ulterioare, directorul executiv al agenţiei pentru plăţi şi inspecţie socială judeţene, respectiv a municipiului Bucureşti, emite decizie de scutire la plată, pe care o trans</w:t>
      </w:r>
      <w:r>
        <w:rPr>
          <w:rStyle w:val="spar3"/>
          <w:rFonts w:eastAsia="Times New Roman"/>
        </w:rPr>
        <w:t>mite organelor fiscale centrale în vederea scăderii acestora din evidenţele fiscale.</w:t>
      </w:r>
    </w:p>
    <w:p w:rsidR="00000000" w:rsidRDefault="007470D5">
      <w:pPr>
        <w:autoSpaceDE/>
        <w:autoSpaceDN/>
        <w:jc w:val="both"/>
        <w:divId w:val="834229716"/>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Recuperarea sumelor plătite necuvenit cu titlu de ajutor pentru încălzire, prevăzut la </w:t>
      </w:r>
      <w:r>
        <w:rPr>
          <w:rStyle w:val="slgi1"/>
          <w:rFonts w:eastAsia="Times New Roman"/>
        </w:rPr>
        <w:t>art. 6 alin. (2)</w:t>
      </w:r>
      <w:r>
        <w:rPr>
          <w:rStyle w:val="salnbdy"/>
          <w:rFonts w:eastAsia="Times New Roman"/>
        </w:rPr>
        <w:t xml:space="preserve">, şi de supliment pentru energie, prevăzut la </w:t>
      </w:r>
      <w:r>
        <w:rPr>
          <w:rStyle w:val="slgi1"/>
          <w:rFonts w:eastAsia="Times New Roman"/>
        </w:rPr>
        <w:t>art. 25</w:t>
      </w:r>
      <w:r>
        <w:rPr>
          <w:rStyle w:val="salnbdy"/>
          <w:rFonts w:eastAsia="Times New Roman"/>
        </w:rPr>
        <w:t>, se face p</w:t>
      </w:r>
      <w:r>
        <w:rPr>
          <w:rStyle w:val="salnbdy"/>
          <w:rFonts w:eastAsia="Times New Roman"/>
        </w:rPr>
        <w:t>rin decizie a directorului executiv al agenţiei teritoriale.</w:t>
      </w:r>
    </w:p>
    <w:p w:rsidR="00000000" w:rsidRDefault="007470D5">
      <w:pPr>
        <w:autoSpaceDE/>
        <w:autoSpaceDN/>
        <w:jc w:val="both"/>
        <w:divId w:val="1086919725"/>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situaţia în care, cu prilejul verificărilor dispuse de primar sau efectuate de către agenţiile teritoriale, se constată că cele declarate de solicitantul ajutorului pentru încălzire şi/sau</w:t>
      </w:r>
      <w:r>
        <w:rPr>
          <w:rStyle w:val="salnbdy"/>
          <w:rFonts w:eastAsia="Times New Roman"/>
        </w:rPr>
        <w:t xml:space="preserve"> al suplimentului pentru energie nu corespund realităţii şi se apreciază că sunt indicii cu privire la săvârşirea unei infracţiuni, organul constatator are obligaţia să sesizeze organele de urmărire penală.</w:t>
      </w:r>
    </w:p>
    <w:p w:rsidR="00000000" w:rsidRDefault="007470D5">
      <w:pPr>
        <w:autoSpaceDE/>
        <w:autoSpaceDN/>
        <w:jc w:val="both"/>
        <w:divId w:val="387069158"/>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În vederea urmăririi respectării condiţiilor </w:t>
      </w:r>
      <w:r>
        <w:rPr>
          <w:rStyle w:val="salnbdy"/>
          <w:rFonts w:eastAsia="Times New Roman"/>
        </w:rPr>
        <w:t>de acordare a dreptului la ajutor pentru încălzire şi la suplimentul pentru energie, primarii dispun efectuarea de anchete sociale la interval de 6 luni sau ori de câte ori este nevoie. În situaţia în care beneficiarii de ajutor pentru încălzire şi suplime</w:t>
      </w:r>
      <w:r>
        <w:rPr>
          <w:rStyle w:val="salnbdy"/>
          <w:rFonts w:eastAsia="Times New Roman"/>
        </w:rPr>
        <w:t xml:space="preserve">nt pentru energie sunt şi beneficiari ai ajutorului social prevăzut de </w:t>
      </w:r>
      <w:r>
        <w:rPr>
          <w:rStyle w:val="salnbdy"/>
          <w:rFonts w:eastAsia="Times New Roman"/>
          <w:color w:val="0000FF"/>
          <w:u w:val="single"/>
        </w:rPr>
        <w:t>Legea nr. 416/2001</w:t>
      </w:r>
      <w:r>
        <w:rPr>
          <w:rStyle w:val="salnbdy"/>
          <w:rFonts w:eastAsia="Times New Roman"/>
        </w:rPr>
        <w:t xml:space="preserve">, cu modificările şi completările ulterioare, şi/sau ai alocaţiei pentru susţinerea familiei prevăzute de </w:t>
      </w:r>
      <w:r>
        <w:rPr>
          <w:rStyle w:val="salnbdy"/>
          <w:rFonts w:eastAsia="Times New Roman"/>
          <w:color w:val="0000FF"/>
          <w:u w:val="single"/>
        </w:rPr>
        <w:t>Legea nr. 277/2010, republicată</w:t>
      </w:r>
      <w:r>
        <w:rPr>
          <w:rStyle w:val="salnbdy"/>
          <w:rFonts w:eastAsia="Times New Roman"/>
        </w:rPr>
        <w:t>, cu modificările şi completăr</w:t>
      </w:r>
      <w:r>
        <w:rPr>
          <w:rStyle w:val="salnbdy"/>
          <w:rFonts w:eastAsia="Times New Roman"/>
        </w:rPr>
        <w:t>ile ulterioare, ancheta socială se efectuează o singură dată, pentru toate beneficiile de asistenţă socială acordate.</w:t>
      </w:r>
    </w:p>
    <w:p w:rsidR="00000000" w:rsidRDefault="007470D5">
      <w:pPr>
        <w:autoSpaceDE/>
        <w:autoSpaceDN/>
        <w:jc w:val="both"/>
        <w:divId w:val="2019699805"/>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În cazul în care, în urma anchetei prevăzute la </w:t>
      </w:r>
      <w:r>
        <w:rPr>
          <w:rStyle w:val="slgi1"/>
          <w:rFonts w:eastAsia="Times New Roman"/>
        </w:rPr>
        <w:t>alin. (7)</w:t>
      </w:r>
      <w:r>
        <w:rPr>
          <w:rStyle w:val="salnbdy"/>
          <w:rFonts w:eastAsia="Times New Roman"/>
        </w:rPr>
        <w:t xml:space="preserve">, se constată situaţii ce conduc la modificarea cuantumului, suspendarea sau </w:t>
      </w:r>
      <w:r>
        <w:rPr>
          <w:rStyle w:val="salnbdy"/>
          <w:rFonts w:eastAsia="Times New Roman"/>
        </w:rPr>
        <w:t>încetarea dreptului la ajutorul pentru încălzire şi la suplimentul pentru energie, primarul emite o nouă dispoziţie scrisă, pe care o comunică agenţiei teritoriale în termen de 5 zile de la emitere.</w:t>
      </w:r>
    </w:p>
    <w:p w:rsidR="00000000" w:rsidRDefault="007470D5">
      <w:pPr>
        <w:pStyle w:val="NormalWeb"/>
        <w:shd w:val="clear" w:color="auto" w:fill="D6F5D6"/>
        <w:jc w:val="both"/>
        <w:divId w:val="11976378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11976378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artttl"/>
        <w:shd w:val="clear" w:color="auto" w:fill="D6F5D6"/>
        <w:jc w:val="both"/>
        <w:divId w:val="2000617917"/>
        <w:rPr>
          <w:i/>
          <w:iCs/>
          <w:shd w:val="clear" w:color="auto" w:fill="FFFFFF"/>
        </w:rPr>
      </w:pPr>
      <w:r>
        <w:rPr>
          <w:i/>
          <w:iCs/>
          <w:shd w:val="clear" w:color="auto" w:fill="FFFFFF"/>
        </w:rPr>
        <w:t>Articolul 36</w:t>
      </w:r>
    </w:p>
    <w:p w:rsidR="00000000" w:rsidRDefault="007470D5">
      <w:pPr>
        <w:pStyle w:val="sartden"/>
        <w:shd w:val="clear" w:color="auto" w:fill="D6F5D6"/>
        <w:jc w:val="both"/>
        <w:divId w:val="2000617917"/>
        <w:rPr>
          <w:i/>
          <w:iCs/>
          <w:shd w:val="clear" w:color="auto" w:fill="FFFFFF"/>
        </w:rPr>
      </w:pPr>
      <w:r>
        <w:rPr>
          <w:rStyle w:val="spar3"/>
          <w:b w:val="0"/>
          <w:bCs w:val="0"/>
          <w:i/>
          <w:iCs/>
        </w:rPr>
        <w:t xml:space="preserve">În aplicarea prevederilor </w:t>
      </w:r>
      <w:r>
        <w:rPr>
          <w:rStyle w:val="spar3"/>
          <w:b w:val="0"/>
          <w:bCs w:val="0"/>
          <w:i/>
          <w:iCs/>
          <w:color w:val="0000FF"/>
          <w:u w:val="single"/>
        </w:rPr>
        <w:t>art. 33 alin. (7) din lege</w:t>
      </w:r>
      <w:r>
        <w:rPr>
          <w:rStyle w:val="spar3"/>
          <w:b w:val="0"/>
          <w:bCs w:val="0"/>
          <w:i/>
          <w:iCs/>
        </w:rPr>
        <w:t xml:space="preserve">, ancheta socială se efectuează potrivit modelului prevăzut în </w:t>
      </w:r>
      <w:r>
        <w:rPr>
          <w:rStyle w:val="spar3"/>
          <w:b w:val="0"/>
          <w:bCs w:val="0"/>
          <w:i/>
          <w:iCs/>
          <w:color w:val="0000FF"/>
          <w:u w:val="single"/>
        </w:rPr>
        <w:t>anexa nr. 2 din Normele metodologice</w:t>
      </w:r>
      <w:r>
        <w:rPr>
          <w:rStyle w:val="spar3"/>
          <w:b w:val="0"/>
          <w:bCs w:val="0"/>
          <w:i/>
          <w:iCs/>
        </w:rPr>
        <w:t xml:space="preserve"> de aplicare a prevederilor </w:t>
      </w:r>
      <w:r>
        <w:rPr>
          <w:rStyle w:val="spar3"/>
          <w:b w:val="0"/>
          <w:bCs w:val="0"/>
          <w:i/>
          <w:iCs/>
          <w:color w:val="0000FF"/>
          <w:u w:val="single"/>
        </w:rPr>
        <w:t>Legii nr. 416/2001</w:t>
      </w:r>
      <w:r>
        <w:rPr>
          <w:rStyle w:val="spar3"/>
          <w:b w:val="0"/>
          <w:bCs w:val="0"/>
          <w:i/>
          <w:iCs/>
        </w:rPr>
        <w:t xml:space="preserve"> privind venitul minim garantat, aprobate pri</w:t>
      </w:r>
      <w:r>
        <w:rPr>
          <w:rStyle w:val="spar3"/>
          <w:b w:val="0"/>
          <w:bCs w:val="0"/>
          <w:i/>
          <w:iCs/>
        </w:rPr>
        <w:t xml:space="preserve">n </w:t>
      </w:r>
      <w:r>
        <w:rPr>
          <w:rStyle w:val="spar3"/>
          <w:b w:val="0"/>
          <w:bCs w:val="0"/>
          <w:i/>
          <w:iCs/>
          <w:color w:val="0000FF"/>
          <w:u w:val="single"/>
        </w:rPr>
        <w:t>Hotărârea Guvernului nr. 50/2011</w:t>
      </w:r>
      <w:r>
        <w:rPr>
          <w:rStyle w:val="spar3"/>
          <w:b w:val="0"/>
          <w:bCs w:val="0"/>
          <w:i/>
          <w:iCs/>
        </w:rPr>
        <w:t>, cu modificările şi completările ulterioare.</w:t>
      </w:r>
    </w:p>
    <w:p w:rsidR="00000000" w:rsidRDefault="007470D5">
      <w:pPr>
        <w:pStyle w:val="sartttl"/>
        <w:shd w:val="clear" w:color="auto" w:fill="D6F5D6"/>
        <w:jc w:val="both"/>
        <w:divId w:val="1037656618"/>
        <w:rPr>
          <w:i/>
          <w:iCs/>
          <w:shd w:val="clear" w:color="auto" w:fill="FFFFFF"/>
        </w:rPr>
      </w:pPr>
      <w:r>
        <w:rPr>
          <w:i/>
          <w:iCs/>
          <w:shd w:val="clear" w:color="auto" w:fill="FFFFFF"/>
        </w:rPr>
        <w:t>Articolul 37</w:t>
      </w:r>
    </w:p>
    <w:p w:rsidR="00000000" w:rsidRDefault="007470D5">
      <w:pPr>
        <w:pStyle w:val="sartden"/>
        <w:shd w:val="clear" w:color="auto" w:fill="D6F5D6"/>
        <w:jc w:val="both"/>
        <w:divId w:val="1037656618"/>
        <w:rPr>
          <w:i/>
          <w:iCs/>
          <w:shd w:val="clear" w:color="auto" w:fill="FFFFFF"/>
        </w:rPr>
      </w:pPr>
      <w:r>
        <w:rPr>
          <w:rStyle w:val="spar3"/>
          <w:b w:val="0"/>
          <w:bCs w:val="0"/>
          <w:i/>
          <w:iCs/>
        </w:rPr>
        <w:t xml:space="preserve">În aplicarea </w:t>
      </w:r>
      <w:r>
        <w:rPr>
          <w:rStyle w:val="spar3"/>
          <w:b w:val="0"/>
          <w:bCs w:val="0"/>
          <w:i/>
          <w:iCs/>
          <w:color w:val="0000FF"/>
          <w:u w:val="single"/>
        </w:rPr>
        <w:t>art. 33 alin. (3)</w:t>
      </w:r>
      <w:r>
        <w:rPr>
          <w:rStyle w:val="spar3"/>
          <w:b w:val="0"/>
          <w:bCs w:val="0"/>
          <w:i/>
          <w:iCs/>
        </w:rPr>
        <w:t xml:space="preserve"> şi </w:t>
      </w:r>
      <w:r>
        <w:rPr>
          <w:rStyle w:val="spar3"/>
          <w:b w:val="0"/>
          <w:bCs w:val="0"/>
          <w:i/>
          <w:iCs/>
          <w:color w:val="0000FF"/>
          <w:u w:val="single"/>
        </w:rPr>
        <w:t>(4) din lege</w:t>
      </w:r>
      <w:r>
        <w:rPr>
          <w:rStyle w:val="spar3"/>
          <w:b w:val="0"/>
          <w:bCs w:val="0"/>
          <w:i/>
          <w:iCs/>
        </w:rPr>
        <w:t>, recuperarea sumelor plătite necuvenit cu titlu de ajutor pentru încălzire şi/sau supliment pentru energie se face prin decizie a directorului executiv al agenţiei teritoriale pentru plăţi şi inspecţie socială, având la bază dispoziţia primarului, în care</w:t>
      </w:r>
      <w:r>
        <w:rPr>
          <w:rStyle w:val="spar3"/>
          <w:b w:val="0"/>
          <w:bCs w:val="0"/>
          <w:i/>
          <w:iCs/>
        </w:rPr>
        <w:t xml:space="preserve"> se indică suma datorată şi motivul constituirii debitului.</w:t>
      </w:r>
    </w:p>
    <w:p w:rsidR="00000000" w:rsidRDefault="007470D5">
      <w:pPr>
        <w:pStyle w:val="sartttl"/>
        <w:jc w:val="both"/>
        <w:divId w:val="1173835709"/>
        <w:rPr>
          <w:shd w:val="clear" w:color="auto" w:fill="FFFFFF"/>
        </w:rPr>
      </w:pPr>
      <w:r>
        <w:rPr>
          <w:shd w:val="clear" w:color="auto" w:fill="FFFFFF"/>
        </w:rPr>
        <w:t>Articolul 34</w:t>
      </w:r>
    </w:p>
    <w:p w:rsidR="00000000" w:rsidRDefault="007470D5">
      <w:pPr>
        <w:autoSpaceDE/>
        <w:autoSpaceDN/>
        <w:jc w:val="both"/>
        <w:divId w:val="97506072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Ministerul Muncii şi Protecţiei Sociale monitorizează şi controlează, prin personalul împuternicit şi prin instituţiile abilitate din subordine, aplicarea prevederilor prezentei l</w:t>
      </w:r>
      <w:r>
        <w:rPr>
          <w:rStyle w:val="salnbdy"/>
          <w:rFonts w:eastAsia="Times New Roman"/>
        </w:rPr>
        <w:t>egi cu privire la acordarea ajutorului pentru încălzire şi a suplimentului pentru energie.</w:t>
      </w:r>
    </w:p>
    <w:p w:rsidR="00000000" w:rsidRDefault="007470D5">
      <w:pPr>
        <w:autoSpaceDE/>
        <w:autoSpaceDN/>
        <w:jc w:val="both"/>
        <w:divId w:val="106197803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Ministerul Muncii şi Protecţiei Sociale evaluează şi prezintă atât Guvernului, cât şi Parlamentului, o dată la 2 ani, până la data de 30 iunie, o situaţie privin</w:t>
      </w:r>
      <w:r>
        <w:rPr>
          <w:rStyle w:val="salnbdy"/>
          <w:rFonts w:eastAsia="Times New Roman"/>
        </w:rPr>
        <w:t xml:space="preserve">d evoluţia numărului de beneficiari, valoarea de referinţă a ajutorului pentru încălzirea locuinţei prevăzută la </w:t>
      </w:r>
      <w:r>
        <w:rPr>
          <w:rStyle w:val="slgi1"/>
          <w:rFonts w:eastAsia="Times New Roman"/>
        </w:rPr>
        <w:t>art. 7 alin. (3)</w:t>
      </w:r>
      <w:r>
        <w:rPr>
          <w:rStyle w:val="salnbdy"/>
          <w:rFonts w:eastAsia="Times New Roman"/>
        </w:rPr>
        <w:t xml:space="preserve"> în raport cu evoluţia preţurilor la energie în funcţie de sursele de furnizare, cât şi cuantumul pentru acordarea suplimentulu</w:t>
      </w:r>
      <w:r>
        <w:rPr>
          <w:rStyle w:val="salnbdy"/>
          <w:rFonts w:eastAsia="Times New Roman"/>
        </w:rPr>
        <w:t xml:space="preserve">i pentru energie prevăzut la </w:t>
      </w:r>
      <w:r>
        <w:rPr>
          <w:rStyle w:val="slgi1"/>
          <w:rFonts w:eastAsia="Times New Roman"/>
        </w:rPr>
        <w:t>art. 25 alin. (1)</w:t>
      </w:r>
      <w:r>
        <w:rPr>
          <w:rStyle w:val="salnbdy"/>
          <w:rFonts w:eastAsia="Times New Roman"/>
        </w:rPr>
        <w:t xml:space="preserve"> raportat la venitul beneficiarilor de ajutoare financiare şi non-financiare.</w:t>
      </w:r>
    </w:p>
    <w:p w:rsidR="00000000" w:rsidRDefault="007470D5">
      <w:pPr>
        <w:autoSpaceDE/>
        <w:autoSpaceDN/>
        <w:jc w:val="both"/>
        <w:divId w:val="70965327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La solicitarea agenţiilor teritoriale, primarii, furnizorii/distribuitorii de energie termică, gaze naturale şi energie electric</w:t>
      </w:r>
      <w:r>
        <w:rPr>
          <w:rStyle w:val="salnbdy"/>
          <w:rFonts w:eastAsia="Times New Roman"/>
        </w:rPr>
        <w:t>ă, precum şi celelalte instituţii implicate au obligaţia de a furniza date şi informaţii cu privire la aplicarea prevederilor prezentei legi.</w:t>
      </w:r>
    </w:p>
    <w:p w:rsidR="00000000" w:rsidRDefault="007470D5">
      <w:pPr>
        <w:autoSpaceDE/>
        <w:autoSpaceDN/>
        <w:jc w:val="both"/>
        <w:divId w:val="164457602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Primarii, precum şi celelalte instituţii implicate au obligaţia de a pune la dispoziţia organelor de control a</w:t>
      </w:r>
      <w:r>
        <w:rPr>
          <w:rStyle w:val="salnbdy"/>
          <w:rFonts w:eastAsia="Times New Roman"/>
        </w:rPr>
        <w:t xml:space="preserve">le Ministerului Muncii şi Protecţiei Sociale, precum şi ale Agenţiei Naţionale pentru Plăţi şi </w:t>
      </w:r>
      <w:r>
        <w:rPr>
          <w:rStyle w:val="salnbdy"/>
          <w:rFonts w:eastAsia="Times New Roman"/>
        </w:rPr>
        <w:lastRenderedPageBreak/>
        <w:t>Inspecţie Socială documentele care au stat la baza stabilirii dreptului la ajutorul pentru încălzire, iar furnizorii/distribuitorii de energie termică, gaze natu</w:t>
      </w:r>
      <w:r>
        <w:rPr>
          <w:rStyle w:val="salnbdy"/>
          <w:rFonts w:eastAsia="Times New Roman"/>
        </w:rPr>
        <w:t>rale şi energie electrică, documentele pe baza cărora au înscris în facturi ajutorul pentru încălzire, inclusiv copii după facturile emise beneficiarilor.</w:t>
      </w:r>
    </w:p>
    <w:p w:rsidR="00000000" w:rsidRDefault="007470D5">
      <w:pPr>
        <w:autoSpaceDE/>
        <w:autoSpaceDN/>
        <w:jc w:val="both"/>
        <w:divId w:val="73855620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Organele de control ale Ministerului Muncii şi Protecţiei Sociale pot efectua în caz de autosesiz</w:t>
      </w:r>
      <w:r>
        <w:rPr>
          <w:rStyle w:val="salnbdy"/>
          <w:rFonts w:eastAsia="Times New Roman"/>
        </w:rPr>
        <w:t>are sau la solicitarea unor terţi anchete sociale ori verificări la domiciliul beneficiarilor, pentru stabilirea veridicităţii informaţiilor din anchetele sociale.</w:t>
      </w:r>
    </w:p>
    <w:p w:rsidR="00000000" w:rsidRDefault="007470D5">
      <w:pPr>
        <w:autoSpaceDE/>
        <w:autoSpaceDN/>
        <w:jc w:val="both"/>
        <w:divId w:val="374741039"/>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w:t>
      </w:r>
      <w:r>
        <w:rPr>
          <w:rStyle w:val="salnbdy"/>
          <w:rFonts w:eastAsia="Times New Roman"/>
        </w:rPr>
        <w:t>Ministerul Muncii şi Protecţiei Sociale coordonează la nivel naţional baza de date cu beneficiarii ajutoarelor, consumul şi costul energetic anual, pentru o evidenţă clară la nivel naţional a consumului energetic total agregat aferent consumatorilor vulner</w:t>
      </w:r>
      <w:r>
        <w:rPr>
          <w:rStyle w:val="salnbdy"/>
          <w:rFonts w:eastAsia="Times New Roman"/>
        </w:rPr>
        <w:t>abili, din total consum energetic rezidenţial. Baza de date, sub formă anonimizată, va putea fi accesată de diferite entităţi publice şi private din România pentru iniţierea, accesarea şi derularea unor proiecte de cercetare-inovare-diseminare în folosul c</w:t>
      </w:r>
      <w:r>
        <w:rPr>
          <w:rStyle w:val="salnbdy"/>
          <w:rFonts w:eastAsia="Times New Roman"/>
        </w:rPr>
        <w:t>onsumatorului vulnerabil şi pentru eradicarea fenomenului de sărăcie energetică.</w:t>
      </w:r>
    </w:p>
    <w:p w:rsidR="00000000" w:rsidRDefault="007470D5">
      <w:pPr>
        <w:pStyle w:val="NormalWeb"/>
        <w:shd w:val="clear" w:color="auto" w:fill="D6F5D6"/>
        <w:jc w:val="both"/>
        <w:divId w:val="129525605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Norme de aplicare</w:t>
      </w:r>
    </w:p>
    <w:p w:rsidR="00000000" w:rsidRDefault="007470D5">
      <w:pPr>
        <w:shd w:val="clear" w:color="auto" w:fill="D6F5D6"/>
        <w:autoSpaceDE/>
        <w:autoSpaceDN/>
        <w:jc w:val="both"/>
        <w:divId w:val="1295256058"/>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NORME METODOLOGICE din 4 octombrie 2021</w:t>
      </w:r>
    </w:p>
    <w:p w:rsidR="00000000" w:rsidRDefault="007470D5">
      <w:pPr>
        <w:pStyle w:val="scapttl"/>
        <w:shd w:val="clear" w:color="auto" w:fill="D6F5D6"/>
        <w:divId w:val="1187864920"/>
        <w:rPr>
          <w:i/>
          <w:iCs/>
          <w:shd w:val="clear" w:color="auto" w:fill="FFFFFF"/>
        </w:rPr>
      </w:pPr>
      <w:r>
        <w:rPr>
          <w:i/>
          <w:iCs/>
          <w:shd w:val="clear" w:color="auto" w:fill="FFFFFF"/>
        </w:rPr>
        <w:t>Capitolul III</w:t>
      </w:r>
    </w:p>
    <w:p w:rsidR="00000000" w:rsidRDefault="007470D5">
      <w:pPr>
        <w:pStyle w:val="scapden"/>
        <w:shd w:val="clear" w:color="auto" w:fill="D6F5D6"/>
        <w:divId w:val="1187864920"/>
        <w:rPr>
          <w:i/>
          <w:iCs/>
          <w:shd w:val="clear" w:color="auto" w:fill="FFFFFF"/>
        </w:rPr>
      </w:pPr>
      <w:r>
        <w:rPr>
          <w:i/>
          <w:iCs/>
          <w:shd w:val="clear" w:color="auto" w:fill="FFFFFF"/>
        </w:rPr>
        <w:t>Dispoziţii tranzitorii şi finale</w:t>
      </w:r>
    </w:p>
    <w:p w:rsidR="00000000" w:rsidRDefault="007470D5">
      <w:pPr>
        <w:pStyle w:val="sartttl"/>
        <w:shd w:val="clear" w:color="auto" w:fill="D6F5D6"/>
        <w:jc w:val="both"/>
        <w:divId w:val="691109770"/>
        <w:rPr>
          <w:i/>
          <w:iCs/>
          <w:shd w:val="clear" w:color="auto" w:fill="FFFFFF"/>
        </w:rPr>
      </w:pPr>
      <w:r>
        <w:rPr>
          <w:i/>
          <w:iCs/>
          <w:shd w:val="clear" w:color="auto" w:fill="FFFFFF"/>
        </w:rPr>
        <w:t>Articolul 31</w:t>
      </w:r>
    </w:p>
    <w:p w:rsidR="00000000" w:rsidRDefault="007470D5">
      <w:pPr>
        <w:shd w:val="clear" w:color="auto" w:fill="D6F5D6"/>
        <w:autoSpaceDE/>
        <w:autoSpaceDN/>
        <w:jc w:val="both"/>
        <w:divId w:val="166430833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Agenţiile teritoriale, pe baza borderourilor prevăzut</w:t>
      </w:r>
      <w:r>
        <w:rPr>
          <w:rStyle w:val="salnbdy"/>
          <w:rFonts w:eastAsia="Times New Roman"/>
          <w:i/>
          <w:iCs/>
        </w:rPr>
        <w:t xml:space="preserve">e la </w:t>
      </w:r>
      <w:r>
        <w:rPr>
          <w:rStyle w:val="slgi1"/>
          <w:rFonts w:eastAsia="Times New Roman"/>
          <w:i/>
          <w:iCs/>
        </w:rPr>
        <w:t>art. 15 alin. (2)</w:t>
      </w:r>
      <w:r>
        <w:rPr>
          <w:rStyle w:val="salnbdy"/>
          <w:rFonts w:eastAsia="Times New Roman"/>
          <w:i/>
          <w:iCs/>
        </w:rPr>
        <w:t xml:space="preserve">, </w:t>
      </w:r>
      <w:r>
        <w:rPr>
          <w:rStyle w:val="slgi1"/>
          <w:rFonts w:eastAsia="Times New Roman"/>
          <w:i/>
          <w:iCs/>
        </w:rPr>
        <w:t>art. 20 alin. (2)</w:t>
      </w:r>
      <w:r>
        <w:rPr>
          <w:rStyle w:val="salnbdy"/>
          <w:rFonts w:eastAsia="Times New Roman"/>
          <w:i/>
          <w:iCs/>
        </w:rPr>
        <w:t xml:space="preserve">, </w:t>
      </w:r>
      <w:r>
        <w:rPr>
          <w:rStyle w:val="slgi1"/>
          <w:rFonts w:eastAsia="Times New Roman"/>
          <w:i/>
          <w:iCs/>
        </w:rPr>
        <w:t>art. 24 alin. (2)</w:t>
      </w:r>
      <w:r>
        <w:rPr>
          <w:rStyle w:val="salnbdy"/>
          <w:rFonts w:eastAsia="Times New Roman"/>
          <w:i/>
          <w:iCs/>
        </w:rPr>
        <w:t xml:space="preserve"> şi </w:t>
      </w:r>
      <w:r>
        <w:rPr>
          <w:rStyle w:val="slgi1"/>
          <w:rFonts w:eastAsia="Times New Roman"/>
          <w:i/>
          <w:iCs/>
        </w:rPr>
        <w:t>art. 30 alin. (2)</w:t>
      </w:r>
      <w:r>
        <w:rPr>
          <w:rStyle w:val="salnbdy"/>
          <w:rFonts w:eastAsia="Times New Roman"/>
          <w:i/>
          <w:iCs/>
        </w:rPr>
        <w:t>, solicită Agenţiei Naţionale pentru Plăţi şi Inspecţie Socială creditele bugetare corespunzătoare ajutoarelor pentru încălzire şi suplimentului pentru energie suportate din b</w:t>
      </w:r>
      <w:r>
        <w:rPr>
          <w:rStyle w:val="salnbdy"/>
          <w:rFonts w:eastAsia="Times New Roman"/>
          <w:i/>
          <w:iCs/>
        </w:rPr>
        <w:t>ugetul de stat. Borderourile se transmit atât în format letric, cât şi în format electronic.</w:t>
      </w:r>
    </w:p>
    <w:p w:rsidR="00000000" w:rsidRDefault="007470D5">
      <w:pPr>
        <w:shd w:val="clear" w:color="auto" w:fill="D6F5D6"/>
        <w:autoSpaceDE/>
        <w:autoSpaceDN/>
        <w:jc w:val="both"/>
        <w:divId w:val="1202207647"/>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Lunar, pe baza solicitărilor de credite bugetare transmise de agenţiile teritoriale, Agenţia Naţională pentru Plăţi şi Inspecţie Socială transmite Ministerului</w:t>
      </w:r>
      <w:r>
        <w:rPr>
          <w:rStyle w:val="salnbdy"/>
          <w:rFonts w:eastAsia="Times New Roman"/>
          <w:i/>
          <w:iCs/>
        </w:rPr>
        <w:t xml:space="preserve"> Muncii şi Protecţiei Sociale necesarul de credite bugetare centralizat la nivelul întregii ţări.</w:t>
      </w:r>
    </w:p>
    <w:p w:rsidR="00000000" w:rsidRDefault="007470D5">
      <w:pPr>
        <w:shd w:val="clear" w:color="auto" w:fill="D6F5D6"/>
        <w:autoSpaceDE/>
        <w:autoSpaceDN/>
        <w:jc w:val="both"/>
        <w:divId w:val="1688408827"/>
        <w:rPr>
          <w:rFonts w:eastAsia="Times New Roman"/>
          <w:i/>
          <w:iCs/>
          <w:color w:val="000000"/>
          <w:sz w:val="20"/>
          <w:szCs w:val="20"/>
          <w:shd w:val="clear" w:color="auto" w:fill="FFFFFF"/>
        </w:rPr>
      </w:pPr>
      <w:r>
        <w:rPr>
          <w:rStyle w:val="salnttl1"/>
          <w:rFonts w:eastAsia="Times New Roman"/>
          <w:i/>
          <w:iCs/>
        </w:rPr>
        <w:t>(3)</w:t>
      </w:r>
      <w:r>
        <w:rPr>
          <w:rStyle w:val="salnbdy"/>
          <w:rFonts w:eastAsia="Times New Roman"/>
          <w:i/>
          <w:iCs/>
        </w:rPr>
        <w:t xml:space="preserve"> Ministerul Muncii şi Protecţiei Sociale transmite lunar Ministerului Finanţelor documentaţia pentru deschiderea de credite bugetare.</w:t>
      </w:r>
    </w:p>
    <w:p w:rsidR="00000000" w:rsidRDefault="007470D5">
      <w:pPr>
        <w:shd w:val="clear" w:color="auto" w:fill="D6F5D6"/>
        <w:autoSpaceDE/>
        <w:autoSpaceDN/>
        <w:jc w:val="both"/>
        <w:divId w:val="1086997350"/>
        <w:rPr>
          <w:rFonts w:eastAsia="Times New Roman"/>
          <w:i/>
          <w:iCs/>
          <w:color w:val="000000"/>
          <w:sz w:val="20"/>
          <w:szCs w:val="20"/>
          <w:shd w:val="clear" w:color="auto" w:fill="FFFFFF"/>
        </w:rPr>
      </w:pPr>
      <w:r>
        <w:rPr>
          <w:rStyle w:val="salnttl1"/>
          <w:rFonts w:eastAsia="Times New Roman"/>
          <w:i/>
          <w:iCs/>
        </w:rPr>
        <w:t>(4)</w:t>
      </w:r>
      <w:r>
        <w:rPr>
          <w:rStyle w:val="salnbdy"/>
          <w:rFonts w:eastAsia="Times New Roman"/>
          <w:i/>
          <w:iCs/>
        </w:rPr>
        <w:t xml:space="preserve"> În baza creditelo</w:t>
      </w:r>
      <w:r>
        <w:rPr>
          <w:rStyle w:val="salnbdy"/>
          <w:rFonts w:eastAsia="Times New Roman"/>
          <w:i/>
          <w:iCs/>
        </w:rPr>
        <w:t xml:space="preserve">r bugetare deschise, agenţiile teritoriale virează sumele alocate cu titlu de ajutoare pentru încălzirea locuinţei, în condiţiile </w:t>
      </w:r>
      <w:r>
        <w:rPr>
          <w:rStyle w:val="salnbdy"/>
          <w:rFonts w:eastAsia="Times New Roman"/>
          <w:i/>
          <w:iCs/>
          <w:color w:val="0000FF"/>
          <w:u w:val="single"/>
        </w:rPr>
        <w:t>art. 31 din lege</w:t>
      </w:r>
      <w:r>
        <w:rPr>
          <w:rStyle w:val="salnbdy"/>
          <w:rFonts w:eastAsia="Times New Roman"/>
          <w:i/>
          <w:iCs/>
        </w:rPr>
        <w:t>.</w:t>
      </w:r>
    </w:p>
    <w:p w:rsidR="00000000" w:rsidRDefault="007470D5">
      <w:pPr>
        <w:pStyle w:val="sartttl"/>
        <w:shd w:val="clear" w:color="auto" w:fill="D6F5D6"/>
        <w:jc w:val="both"/>
        <w:divId w:val="225340661"/>
        <w:rPr>
          <w:i/>
          <w:iCs/>
          <w:shd w:val="clear" w:color="auto" w:fill="FFFFFF"/>
        </w:rPr>
      </w:pPr>
      <w:r>
        <w:rPr>
          <w:i/>
          <w:iCs/>
          <w:shd w:val="clear" w:color="auto" w:fill="FFFFFF"/>
        </w:rPr>
        <w:t>Articolul 32</w:t>
      </w:r>
    </w:p>
    <w:p w:rsidR="00000000" w:rsidRDefault="007470D5">
      <w:pPr>
        <w:pStyle w:val="sartden"/>
        <w:shd w:val="clear" w:color="auto" w:fill="D6F5D6"/>
        <w:jc w:val="both"/>
        <w:divId w:val="225340661"/>
        <w:rPr>
          <w:i/>
          <w:iCs/>
          <w:shd w:val="clear" w:color="auto" w:fill="FFFFFF"/>
        </w:rPr>
      </w:pPr>
      <w:r>
        <w:rPr>
          <w:rStyle w:val="spar3"/>
          <w:b w:val="0"/>
          <w:bCs w:val="0"/>
          <w:i/>
          <w:iCs/>
        </w:rPr>
        <w:t xml:space="preserve">În aplicarea prevederilor </w:t>
      </w:r>
      <w:r>
        <w:rPr>
          <w:rStyle w:val="spar3"/>
          <w:b w:val="0"/>
          <w:bCs w:val="0"/>
          <w:i/>
          <w:iCs/>
          <w:color w:val="0000FF"/>
          <w:u w:val="single"/>
        </w:rPr>
        <w:t>art. 34 din lege</w:t>
      </w:r>
      <w:r>
        <w:rPr>
          <w:rStyle w:val="spar3"/>
          <w:b w:val="0"/>
          <w:bCs w:val="0"/>
          <w:i/>
          <w:iCs/>
        </w:rPr>
        <w:t>, primarii transmit, la începutul sezonului rece, în luna decembrie a fiecărui an şi la sfârşitul acestuia, respectiv în luna aprilie a fiecărui an, precum şi la solicitarea agenţiilor teritoriale, rapoarte statistice privind acordarea ajutorului pentru în</w:t>
      </w:r>
      <w:r>
        <w:rPr>
          <w:rStyle w:val="spar3"/>
          <w:b w:val="0"/>
          <w:bCs w:val="0"/>
          <w:i/>
          <w:iCs/>
        </w:rPr>
        <w:t xml:space="preserve">călzirea locuinţei potrivit modelelor prevăzute în </w:t>
      </w:r>
      <w:r>
        <w:rPr>
          <w:rStyle w:val="slgi1"/>
          <w:b w:val="0"/>
          <w:bCs w:val="0"/>
          <w:i/>
          <w:iCs/>
        </w:rPr>
        <w:t>anexele nr. 21</w:t>
      </w:r>
      <w:r>
        <w:rPr>
          <w:rStyle w:val="spar3"/>
          <w:b w:val="0"/>
          <w:bCs w:val="0"/>
          <w:i/>
          <w:iCs/>
        </w:rPr>
        <w:t xml:space="preserve"> şi </w:t>
      </w:r>
      <w:r>
        <w:rPr>
          <w:rStyle w:val="slgi1"/>
          <w:b w:val="0"/>
          <w:bCs w:val="0"/>
          <w:i/>
          <w:iCs/>
        </w:rPr>
        <w:t>22</w:t>
      </w:r>
      <w:r>
        <w:rPr>
          <w:rStyle w:val="spar3"/>
          <w:b w:val="0"/>
          <w:bCs w:val="0"/>
          <w:i/>
          <w:iCs/>
        </w:rPr>
        <w:t xml:space="preserve">. În cazul suplimentului pentru energie, rapoartele statistice se transmit trimestrial şi se întocmesc potrivit modeleului prevăzut în </w:t>
      </w:r>
      <w:r>
        <w:rPr>
          <w:rStyle w:val="slgi1"/>
          <w:b w:val="0"/>
          <w:bCs w:val="0"/>
          <w:i/>
          <w:iCs/>
        </w:rPr>
        <w:t>anexele nr. 23</w:t>
      </w:r>
      <w:r>
        <w:rPr>
          <w:rStyle w:val="spar3"/>
          <w:b w:val="0"/>
          <w:bCs w:val="0"/>
          <w:i/>
          <w:iCs/>
        </w:rPr>
        <w:t xml:space="preserve"> şi </w:t>
      </w:r>
      <w:r>
        <w:rPr>
          <w:rStyle w:val="slgi1"/>
          <w:b w:val="0"/>
          <w:bCs w:val="0"/>
          <w:i/>
          <w:iCs/>
        </w:rPr>
        <w:t>24</w:t>
      </w:r>
      <w:r>
        <w:rPr>
          <w:rStyle w:val="spar3"/>
          <w:b w:val="0"/>
          <w:bCs w:val="0"/>
          <w:i/>
          <w:iCs/>
        </w:rPr>
        <w:t>.</w:t>
      </w:r>
    </w:p>
    <w:p w:rsidR="00000000" w:rsidRDefault="007470D5">
      <w:pPr>
        <w:pStyle w:val="sartttl"/>
        <w:shd w:val="clear" w:color="auto" w:fill="D6F5D6"/>
        <w:jc w:val="both"/>
        <w:divId w:val="711618057"/>
        <w:rPr>
          <w:i/>
          <w:iCs/>
          <w:shd w:val="clear" w:color="auto" w:fill="FFFFFF"/>
        </w:rPr>
      </w:pPr>
      <w:r>
        <w:rPr>
          <w:i/>
          <w:iCs/>
          <w:shd w:val="clear" w:color="auto" w:fill="FFFFFF"/>
        </w:rPr>
        <w:t>Articolul 33</w:t>
      </w:r>
    </w:p>
    <w:p w:rsidR="00000000" w:rsidRDefault="007470D5">
      <w:pPr>
        <w:pStyle w:val="sartden"/>
        <w:shd w:val="clear" w:color="auto" w:fill="D6F5D6"/>
        <w:jc w:val="both"/>
        <w:divId w:val="711618057"/>
        <w:rPr>
          <w:i/>
          <w:iCs/>
          <w:shd w:val="clear" w:color="auto" w:fill="FFFFFF"/>
        </w:rPr>
      </w:pPr>
      <w:r>
        <w:rPr>
          <w:rStyle w:val="spar3"/>
          <w:b w:val="0"/>
          <w:bCs w:val="0"/>
          <w:i/>
          <w:iCs/>
        </w:rPr>
        <w:t xml:space="preserve">Pe baza rapoartelor statistice prevăzute la </w:t>
      </w:r>
      <w:r>
        <w:rPr>
          <w:rStyle w:val="slgi1"/>
          <w:b w:val="0"/>
          <w:bCs w:val="0"/>
          <w:i/>
          <w:iCs/>
        </w:rPr>
        <w:t>art. 32</w:t>
      </w:r>
      <w:r>
        <w:rPr>
          <w:rStyle w:val="spar3"/>
          <w:b w:val="0"/>
          <w:bCs w:val="0"/>
          <w:i/>
          <w:iCs/>
        </w:rPr>
        <w:t>, agenţiile teritoriale întocmesc un raport statistic la nivelul judeţului, respectiv al municipiului Bucureşti, pe care îl transmit Agenţiei Naţionale pentru Plăţi şi Inspecţie Socială. Raportul statistic</w:t>
      </w:r>
      <w:r>
        <w:rPr>
          <w:rStyle w:val="spar3"/>
          <w:b w:val="0"/>
          <w:bCs w:val="0"/>
          <w:i/>
          <w:iCs/>
        </w:rPr>
        <w:t xml:space="preserve"> centralizat la nivelul întregii ţări se transmite Ministerului Muncii şi Protecţiei Sociale, lunar până la data de 15 a lunii următoare celei în care s-a transmis raportul prevăzut la </w:t>
      </w:r>
      <w:r>
        <w:rPr>
          <w:rStyle w:val="slgi1"/>
          <w:b w:val="0"/>
          <w:bCs w:val="0"/>
          <w:i/>
          <w:iCs/>
        </w:rPr>
        <w:t>art. 32</w:t>
      </w:r>
      <w:r>
        <w:rPr>
          <w:rStyle w:val="spar3"/>
          <w:b w:val="0"/>
          <w:bCs w:val="0"/>
          <w:i/>
          <w:iCs/>
        </w:rPr>
        <w:t>.</w:t>
      </w:r>
    </w:p>
    <w:p w:rsidR="00000000" w:rsidRDefault="007470D5">
      <w:pPr>
        <w:pStyle w:val="sartttl"/>
        <w:shd w:val="clear" w:color="auto" w:fill="D6F5D6"/>
        <w:jc w:val="both"/>
        <w:divId w:val="1733187387"/>
        <w:rPr>
          <w:i/>
          <w:iCs/>
          <w:shd w:val="clear" w:color="auto" w:fill="FFFFFF"/>
        </w:rPr>
      </w:pPr>
      <w:r>
        <w:rPr>
          <w:i/>
          <w:iCs/>
          <w:shd w:val="clear" w:color="auto" w:fill="FFFFFF"/>
        </w:rPr>
        <w:t>Articolul 34</w:t>
      </w:r>
    </w:p>
    <w:p w:rsidR="00000000" w:rsidRDefault="007470D5">
      <w:pPr>
        <w:pStyle w:val="spar"/>
        <w:shd w:val="clear" w:color="auto" w:fill="D6F5D6"/>
        <w:jc w:val="both"/>
        <w:divId w:val="17331873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 aplicarea prezentelor norme metodologice, Mini</w:t>
      </w:r>
      <w:r>
        <w:rPr>
          <w:rFonts w:ascii="Verdana" w:hAnsi="Verdana"/>
          <w:i/>
          <w:iCs/>
          <w:color w:val="000000"/>
          <w:sz w:val="20"/>
          <w:szCs w:val="20"/>
          <w:shd w:val="clear" w:color="auto" w:fill="FFFFFF"/>
        </w:rPr>
        <w:t>sterul Muncii şi Protecţiei Sociale poate emite precizări sau instrucţiuni aprobate prin ordin al ministrului muncii şi protecţiei sociale care se publică în Monitorul Oficial al României, Partea I.</w:t>
      </w:r>
    </w:p>
    <w:p w:rsidR="00000000" w:rsidRDefault="007470D5">
      <w:pPr>
        <w:pStyle w:val="sartttl"/>
        <w:shd w:val="clear" w:color="auto" w:fill="D6F5D6"/>
        <w:jc w:val="both"/>
        <w:divId w:val="1784765812"/>
        <w:rPr>
          <w:i/>
          <w:iCs/>
          <w:shd w:val="clear" w:color="auto" w:fill="FFFFFF"/>
        </w:rPr>
      </w:pPr>
      <w:r>
        <w:rPr>
          <w:i/>
          <w:iCs/>
          <w:shd w:val="clear" w:color="auto" w:fill="FFFFFF"/>
        </w:rPr>
        <w:t>Articolul 35</w:t>
      </w:r>
    </w:p>
    <w:p w:rsidR="00000000" w:rsidRDefault="007470D5">
      <w:pPr>
        <w:shd w:val="clear" w:color="auto" w:fill="D6F5D6"/>
        <w:autoSpaceDE/>
        <w:autoSpaceDN/>
        <w:jc w:val="both"/>
        <w:divId w:val="373697416"/>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Pentru asigurarea aplicării prevederilor</w:t>
      </w:r>
      <w:r>
        <w:rPr>
          <w:rStyle w:val="salnbdy"/>
          <w:rFonts w:eastAsia="Times New Roman"/>
          <w:i/>
          <w:iCs/>
        </w:rPr>
        <w:t xml:space="preserve"> </w:t>
      </w:r>
      <w:r>
        <w:rPr>
          <w:rStyle w:val="salnbdy"/>
          <w:rFonts w:eastAsia="Times New Roman"/>
          <w:i/>
          <w:iCs/>
          <w:color w:val="0000FF"/>
          <w:u w:val="single"/>
        </w:rPr>
        <w:t>Ordinului ministrului economiei şi finanţelor şi al ministrului muncii, familiei şi egalităţii de şanse nr. 1.849/401/2008</w:t>
      </w:r>
      <w:r>
        <w:rPr>
          <w:rStyle w:val="salnbdy"/>
          <w:rFonts w:eastAsia="Times New Roman"/>
          <w:i/>
          <w:iCs/>
        </w:rPr>
        <w:t xml:space="preserve"> privind monitorizarea plăţii unor drepturi de natură socială, cu modificările şi completările ulterioare, furnizorii de energie term</w:t>
      </w:r>
      <w:r>
        <w:rPr>
          <w:rStyle w:val="salnbdy"/>
          <w:rFonts w:eastAsia="Times New Roman"/>
          <w:i/>
          <w:iCs/>
        </w:rPr>
        <w:t xml:space="preserve">ică şi gaze naturale transmit lunar agenţiei teritoriale, odată cu borderourile prevăzute la </w:t>
      </w:r>
      <w:r>
        <w:rPr>
          <w:rStyle w:val="slgi1"/>
          <w:rFonts w:eastAsia="Times New Roman"/>
          <w:i/>
          <w:iCs/>
        </w:rPr>
        <w:t>art. 15 alin. (2)</w:t>
      </w:r>
      <w:r>
        <w:rPr>
          <w:rStyle w:val="salnbdy"/>
          <w:rFonts w:eastAsia="Times New Roman"/>
          <w:i/>
          <w:iCs/>
        </w:rPr>
        <w:t xml:space="preserve">, </w:t>
      </w:r>
      <w:r>
        <w:rPr>
          <w:rStyle w:val="slgi1"/>
          <w:rFonts w:eastAsia="Times New Roman"/>
          <w:i/>
          <w:iCs/>
        </w:rPr>
        <w:t>art. 20 alin. (2)</w:t>
      </w:r>
      <w:r>
        <w:rPr>
          <w:rStyle w:val="salnbdy"/>
          <w:rFonts w:eastAsia="Times New Roman"/>
          <w:i/>
          <w:iCs/>
        </w:rPr>
        <w:t xml:space="preserve">, </w:t>
      </w:r>
      <w:r>
        <w:rPr>
          <w:rStyle w:val="slgi1"/>
          <w:rFonts w:eastAsia="Times New Roman"/>
          <w:i/>
          <w:iCs/>
        </w:rPr>
        <w:t>art. 24 alin. (2)</w:t>
      </w:r>
      <w:r>
        <w:rPr>
          <w:rStyle w:val="salnbdy"/>
          <w:rFonts w:eastAsia="Times New Roman"/>
          <w:i/>
          <w:iCs/>
        </w:rPr>
        <w:t xml:space="preserve"> şi </w:t>
      </w:r>
      <w:r>
        <w:rPr>
          <w:rStyle w:val="slgi1"/>
          <w:rFonts w:eastAsia="Times New Roman"/>
          <w:i/>
          <w:iCs/>
        </w:rPr>
        <w:t>art. 30 alin. (2)</w:t>
      </w:r>
      <w:r>
        <w:rPr>
          <w:rStyle w:val="salnbdy"/>
          <w:rFonts w:eastAsia="Times New Roman"/>
          <w:i/>
          <w:iCs/>
        </w:rPr>
        <w:t>, situaţia cu titularii de ajutor pentru încălzirea locuinţei, în evidenţă, şi pentru c</w:t>
      </w:r>
      <w:r>
        <w:rPr>
          <w:rStyle w:val="salnbdy"/>
          <w:rFonts w:eastAsia="Times New Roman"/>
          <w:i/>
          <w:iCs/>
        </w:rPr>
        <w:t>are se solicită decontarea sumelor.</w:t>
      </w:r>
    </w:p>
    <w:p w:rsidR="00000000" w:rsidRDefault="007470D5">
      <w:pPr>
        <w:shd w:val="clear" w:color="auto" w:fill="D6F5D6"/>
        <w:autoSpaceDE/>
        <w:autoSpaceDN/>
        <w:jc w:val="both"/>
        <w:divId w:val="654532030"/>
        <w:rPr>
          <w:rFonts w:eastAsia="Times New Roman"/>
          <w:i/>
          <w:iCs/>
          <w:color w:val="000000"/>
          <w:sz w:val="20"/>
          <w:szCs w:val="20"/>
          <w:shd w:val="clear" w:color="auto" w:fill="FFFFFF"/>
        </w:rPr>
      </w:pPr>
      <w:r>
        <w:rPr>
          <w:rStyle w:val="salnttl1"/>
          <w:rFonts w:eastAsia="Times New Roman"/>
          <w:i/>
          <w:iCs/>
        </w:rPr>
        <w:lastRenderedPageBreak/>
        <w:t>(2)</w:t>
      </w:r>
      <w:r>
        <w:rPr>
          <w:rStyle w:val="salnbdy"/>
          <w:rFonts w:eastAsia="Times New Roman"/>
          <w:i/>
          <w:iCs/>
        </w:rPr>
        <w:t xml:space="preserve">Situaţia prevăzută la </w:t>
      </w:r>
      <w:r>
        <w:rPr>
          <w:rStyle w:val="slgi1"/>
          <w:rFonts w:eastAsia="Times New Roman"/>
          <w:i/>
          <w:iCs/>
        </w:rPr>
        <w:t>alin. (1)</w:t>
      </w:r>
      <w:r>
        <w:rPr>
          <w:rStyle w:val="salnbdy"/>
          <w:rFonts w:eastAsia="Times New Roman"/>
          <w:i/>
          <w:iCs/>
        </w:rPr>
        <w:t xml:space="preserve"> se întocmeşte potrivit modelului prevăzut în </w:t>
      </w:r>
      <w:r>
        <w:rPr>
          <w:rStyle w:val="slgi1"/>
          <w:rFonts w:eastAsia="Times New Roman"/>
          <w:i/>
          <w:iCs/>
        </w:rPr>
        <w:t>anexa nr. 25</w:t>
      </w:r>
      <w:r>
        <w:rPr>
          <w:rStyle w:val="salnbdy"/>
          <w:rFonts w:eastAsia="Times New Roman"/>
          <w:i/>
          <w:iCs/>
        </w:rPr>
        <w:t xml:space="preserve"> şi se transmite în formatul electronic agreat cu agenţiile teritoriale.</w:t>
      </w:r>
    </w:p>
    <w:p w:rsidR="00000000" w:rsidRDefault="007470D5">
      <w:pPr>
        <w:pStyle w:val="sanxttl"/>
        <w:shd w:val="clear" w:color="auto" w:fill="D6F5D6"/>
        <w:divId w:val="1222255004"/>
        <w:rPr>
          <w:i/>
          <w:iCs/>
          <w:shd w:val="clear" w:color="auto" w:fill="FFFFFF"/>
        </w:rPr>
      </w:pPr>
      <w:r>
        <w:rPr>
          <w:i/>
          <w:iCs/>
          <w:shd w:val="clear" w:color="auto" w:fill="FFFFFF"/>
        </w:rPr>
        <w:t>Anexa nr. 21*)</w:t>
      </w:r>
    </w:p>
    <w:p w:rsidR="00000000" w:rsidRDefault="007470D5">
      <w:pPr>
        <w:pStyle w:val="spar"/>
        <w:shd w:val="clear" w:color="auto" w:fill="D6F5D6"/>
        <w:jc w:val="both"/>
        <w:divId w:val="122225500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22225500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xml:space="preserve">*) Anexa nr. 21 </w:t>
      </w:r>
      <w:r>
        <w:rPr>
          <w:rFonts w:ascii="Verdana" w:hAnsi="Verdana"/>
          <w:i/>
          <w:iCs/>
          <w:color w:val="000000"/>
          <w:sz w:val="20"/>
          <w:szCs w:val="20"/>
          <w:shd w:val="clear" w:color="auto" w:fill="FFFFFF"/>
        </w:rPr>
        <w:t>este reprodusă în facsimil.</w:t>
      </w:r>
    </w:p>
    <w:p w:rsidR="00000000" w:rsidRDefault="007470D5">
      <w:pPr>
        <w:pStyle w:val="spar"/>
        <w:shd w:val="clear" w:color="auto" w:fill="D6F5D6"/>
        <w:jc w:val="center"/>
        <w:divId w:val="32821625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NUMĂR BENEFICIARI AJUTOARE PENTRU ÎNCĂLZIREA LOCUINŢEI</w:t>
      </w:r>
    </w:p>
    <w:p w:rsidR="00000000" w:rsidRDefault="007470D5">
      <w:pPr>
        <w:shd w:val="clear" w:color="auto" w:fill="D6F5D6"/>
        <w:autoSpaceDE/>
        <w:autoSpaceDN/>
        <w:ind w:left="225"/>
        <w:jc w:val="both"/>
        <w:divId w:val="1222255004"/>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1222255004"/>
      </w:pPr>
      <w:r>
        <w:rPr>
          <w:rFonts w:ascii="Verdana" w:hAnsi="Verdana"/>
          <w:i/>
          <w:iCs/>
          <w:color w:val="000000"/>
          <w:sz w:val="20"/>
          <w:szCs w:val="20"/>
          <w:shd w:val="clear" w:color="auto" w:fill="FFFFFF"/>
        </w:rPr>
        <w:t>Se va completa pentru fiecare sistem de încălzire în parte.</w:t>
      </w:r>
    </w:p>
    <w:p w:rsidR="00000000" w:rsidRDefault="007470D5">
      <w:pPr>
        <w:shd w:val="clear" w:color="auto" w:fill="D6F5D6"/>
        <w:autoSpaceDE/>
        <w:autoSpaceDN/>
        <w:jc w:val="both"/>
        <w:divId w:val="2095278700"/>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1" name="Imagine 1" descr="https://www.ilegis.ro/ImaginiDinActe/287261/A6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287261/A6130.jpg"/>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470D5">
      <w:pPr>
        <w:pStyle w:val="sanxttl"/>
        <w:shd w:val="clear" w:color="auto" w:fill="D6F5D6"/>
        <w:divId w:val="1390108787"/>
        <w:rPr>
          <w:i/>
          <w:iCs/>
          <w:shd w:val="clear" w:color="auto" w:fill="FFFFFF"/>
        </w:rPr>
      </w:pPr>
      <w:r>
        <w:rPr>
          <w:i/>
          <w:iCs/>
          <w:shd w:val="clear" w:color="auto" w:fill="FFFFFF"/>
        </w:rPr>
        <w:t>Anexa nr. 22*)</w:t>
      </w:r>
    </w:p>
    <w:p w:rsidR="00000000" w:rsidRDefault="007470D5">
      <w:pPr>
        <w:pStyle w:val="spar"/>
        <w:shd w:val="clear" w:color="auto" w:fill="D6F5D6"/>
        <w:jc w:val="both"/>
        <w:divId w:val="13901087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390108787"/>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Anexa nr. 22 este reprodusă în facsimil.</w:t>
      </w:r>
    </w:p>
    <w:p w:rsidR="00000000" w:rsidRDefault="007470D5">
      <w:pPr>
        <w:pStyle w:val="spar"/>
        <w:shd w:val="clear" w:color="auto" w:fill="D6F5D6"/>
        <w:jc w:val="center"/>
        <w:divId w:val="199433564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PLĂŢI AJUTOARE PENTRU ÎNCĂLZIREA LOCUINŢEI</w:t>
      </w:r>
    </w:p>
    <w:p w:rsidR="00000000" w:rsidRDefault="007470D5">
      <w:pPr>
        <w:shd w:val="clear" w:color="auto" w:fill="D6F5D6"/>
        <w:autoSpaceDE/>
        <w:autoSpaceDN/>
        <w:ind w:left="225"/>
        <w:jc w:val="both"/>
        <w:divId w:val="1390108787"/>
        <w:rPr>
          <w:rStyle w:val="spar3"/>
          <w:rFonts w:eastAsia="Times New Roman"/>
        </w:rPr>
      </w:pPr>
      <w:r>
        <w:rPr>
          <w:rStyle w:val="spar3"/>
          <w:rFonts w:eastAsia="Times New Roman"/>
          <w:i/>
          <w:iCs/>
        </w:rPr>
        <w:t xml:space="preserve">NOTĂ: </w:t>
      </w:r>
    </w:p>
    <w:p w:rsidR="00000000" w:rsidRDefault="007470D5">
      <w:pPr>
        <w:pStyle w:val="spar"/>
        <w:shd w:val="clear" w:color="auto" w:fill="D6F5D6"/>
        <w:ind w:left="450"/>
        <w:jc w:val="both"/>
        <w:divId w:val="1390108787"/>
      </w:pPr>
      <w:r>
        <w:rPr>
          <w:rFonts w:ascii="Verdana" w:hAnsi="Verdana"/>
          <w:i/>
          <w:iCs/>
          <w:color w:val="000000"/>
          <w:sz w:val="20"/>
          <w:szCs w:val="20"/>
          <w:shd w:val="clear" w:color="auto" w:fill="FFFFFF"/>
        </w:rPr>
        <w:t>Se va completa pentru fiecare sistem de încălzire în parte.</w:t>
      </w:r>
    </w:p>
    <w:p w:rsidR="00000000" w:rsidRDefault="007470D5">
      <w:pPr>
        <w:shd w:val="clear" w:color="auto" w:fill="D6F5D6"/>
        <w:autoSpaceDE/>
        <w:autoSpaceDN/>
        <w:jc w:val="both"/>
        <w:divId w:val="1203441781"/>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2" name="Imagine 2" descr="https://www.ilegis.ro/ImaginiDinActe/287261/A6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legis.ro/ImaginiDinActe/287261/A6140.jp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470D5">
      <w:pPr>
        <w:pStyle w:val="sanxttl"/>
        <w:shd w:val="clear" w:color="auto" w:fill="D6F5D6"/>
        <w:divId w:val="1861040553"/>
        <w:rPr>
          <w:i/>
          <w:iCs/>
          <w:shd w:val="clear" w:color="auto" w:fill="FFFFFF"/>
        </w:rPr>
      </w:pPr>
      <w:r>
        <w:rPr>
          <w:i/>
          <w:iCs/>
          <w:shd w:val="clear" w:color="auto" w:fill="FFFFFF"/>
        </w:rPr>
        <w:t>Anexa nr. 23*)</w:t>
      </w:r>
    </w:p>
    <w:p w:rsidR="00000000" w:rsidRDefault="007470D5">
      <w:pPr>
        <w:pStyle w:val="spar"/>
        <w:shd w:val="clear" w:color="auto" w:fill="D6F5D6"/>
        <w:jc w:val="both"/>
        <w:divId w:val="186104055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86104055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Anexa nr. 23 este reprodusă în facsimil.</w:t>
      </w:r>
    </w:p>
    <w:p w:rsidR="00000000" w:rsidRDefault="007470D5">
      <w:pPr>
        <w:pStyle w:val="spar"/>
        <w:shd w:val="clear" w:color="auto" w:fill="D6F5D6"/>
        <w:jc w:val="center"/>
        <w:divId w:val="782924180"/>
        <w:rPr>
          <w:rFonts w:ascii="Verdana" w:hAnsi="Verdana"/>
          <w:i/>
          <w:iCs/>
          <w:color w:val="000000"/>
          <w:sz w:val="20"/>
          <w:szCs w:val="20"/>
          <w:shd w:val="clear" w:color="auto" w:fill="FFFFFF"/>
        </w:rPr>
      </w:pPr>
      <w:r>
        <w:rPr>
          <w:rFonts w:ascii="Verdana" w:hAnsi="Verdana"/>
          <w:i/>
          <w:iCs/>
          <w:color w:val="000000"/>
          <w:sz w:val="20"/>
          <w:szCs w:val="20"/>
          <w:shd w:val="clear" w:color="auto" w:fill="FFFFFF"/>
        </w:rPr>
        <w:t>NUMĂR BENEFICIARI SUPLIMENT PENTRU ENERGIE</w:t>
      </w:r>
    </w:p>
    <w:p w:rsidR="00000000" w:rsidRDefault="007470D5">
      <w:pPr>
        <w:shd w:val="clear" w:color="auto" w:fill="D6F5D6"/>
        <w:autoSpaceDE/>
        <w:autoSpaceDN/>
        <w:jc w:val="both"/>
        <w:divId w:val="1255163835"/>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3" name="Imagine 3" descr="https://www.ilegis.ro/ImaginiDinActe/287261/A6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ilegis.ro/ImaginiDinActe/287261/A6148.jp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470D5">
      <w:pPr>
        <w:pStyle w:val="sanxttl"/>
        <w:shd w:val="clear" w:color="auto" w:fill="D6F5D6"/>
        <w:divId w:val="655188602"/>
        <w:rPr>
          <w:i/>
          <w:iCs/>
          <w:shd w:val="clear" w:color="auto" w:fill="FFFFFF"/>
        </w:rPr>
      </w:pPr>
      <w:r>
        <w:rPr>
          <w:i/>
          <w:iCs/>
          <w:shd w:val="clear" w:color="auto" w:fill="FFFFFF"/>
        </w:rPr>
        <w:t>Anexa nr. 24*)</w:t>
      </w:r>
    </w:p>
    <w:p w:rsidR="00000000" w:rsidRDefault="007470D5">
      <w:pPr>
        <w:pStyle w:val="spar"/>
        <w:shd w:val="clear" w:color="auto" w:fill="D6F5D6"/>
        <w:jc w:val="both"/>
        <w:divId w:val="65518860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655188602"/>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Anexa nr. 24 este reprodusă în facsimil.</w:t>
      </w:r>
    </w:p>
    <w:p w:rsidR="00000000" w:rsidRDefault="007470D5">
      <w:pPr>
        <w:pStyle w:val="spar"/>
        <w:shd w:val="clear" w:color="auto" w:fill="D6F5D6"/>
        <w:jc w:val="center"/>
        <w:divId w:val="382755693"/>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SUME PLĂTITE SUPLIMENT PENTRU ENERGIE</w:t>
      </w:r>
    </w:p>
    <w:p w:rsidR="00000000" w:rsidRDefault="007470D5">
      <w:pPr>
        <w:shd w:val="clear" w:color="auto" w:fill="D6F5D6"/>
        <w:autoSpaceDE/>
        <w:autoSpaceDN/>
        <w:jc w:val="both"/>
        <w:divId w:val="1800298737"/>
        <w:rPr>
          <w:rFonts w:eastAsia="Times New Roman"/>
          <w:i/>
          <w:iCs/>
          <w:color w:val="000000"/>
          <w:sz w:val="20"/>
          <w:szCs w:val="20"/>
          <w:shd w:val="clear" w:color="auto" w:fill="FFFFFF"/>
        </w:rPr>
      </w:pPr>
      <w:r>
        <w:rPr>
          <w:rFonts w:eastAsia="Times New Roman"/>
          <w:i/>
          <w:iCs/>
          <w:noProof/>
          <w:color w:val="000000"/>
          <w:sz w:val="20"/>
          <w:szCs w:val="20"/>
          <w:shd w:val="clear" w:color="auto" w:fill="FFFFFF"/>
        </w:rPr>
        <w:drawing>
          <wp:inline distT="0" distB="0" distL="0" distR="0">
            <wp:extent cx="304800" cy="304800"/>
            <wp:effectExtent l="0" t="0" r="0" b="0"/>
            <wp:docPr id="4" name="Imagine 4" descr="https://www.ilegis.ro/ImaginiDinActe/287261/A6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ilegis.ro/ImaginiDinActe/287261/A6156.jp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7470D5">
      <w:pPr>
        <w:pStyle w:val="sanxttl"/>
        <w:shd w:val="clear" w:color="auto" w:fill="D6F5D6"/>
        <w:divId w:val="1414088631"/>
        <w:rPr>
          <w:i/>
          <w:iCs/>
          <w:shd w:val="clear" w:color="auto" w:fill="FFFFFF"/>
        </w:rPr>
      </w:pPr>
      <w:r>
        <w:rPr>
          <w:i/>
          <w:iCs/>
          <w:shd w:val="clear" w:color="auto" w:fill="FFFFFF"/>
        </w:rPr>
        <w:t>Anexa n</w:t>
      </w:r>
      <w:r>
        <w:rPr>
          <w:i/>
          <w:iCs/>
          <w:shd w:val="clear" w:color="auto" w:fill="FFFFFF"/>
        </w:rPr>
        <w:t>r. 25</w:t>
      </w:r>
    </w:p>
    <w:p w:rsidR="00000000" w:rsidRDefault="007470D5">
      <w:pPr>
        <w:pStyle w:val="spar"/>
        <w:shd w:val="clear" w:color="auto" w:fill="D6F5D6"/>
        <w:jc w:val="both"/>
        <w:divId w:val="141408863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la normele metodologice</w:t>
      </w:r>
    </w:p>
    <w:p w:rsidR="00000000" w:rsidRDefault="007470D5">
      <w:pPr>
        <w:pStyle w:val="spar"/>
        <w:shd w:val="clear" w:color="auto" w:fill="D6F5D6"/>
        <w:jc w:val="both"/>
        <w:divId w:val="141408863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Denumirea furnizorului .......................</w:t>
      </w:r>
    </w:p>
    <w:p w:rsidR="00000000" w:rsidRDefault="007470D5">
      <w:pPr>
        <w:pStyle w:val="spar"/>
        <w:shd w:val="clear" w:color="auto" w:fill="D6F5D6"/>
        <w:jc w:val="both"/>
        <w:divId w:val="141408863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Adresa furnizorului .............................</w:t>
      </w:r>
    </w:p>
    <w:p w:rsidR="00000000" w:rsidRDefault="007470D5">
      <w:pPr>
        <w:pStyle w:val="spar"/>
        <w:shd w:val="clear" w:color="auto" w:fill="D6F5D6"/>
        <w:jc w:val="center"/>
        <w:divId w:val="196171994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SITUAŢIE^1</w:t>
      </w:r>
    </w:p>
    <w:p w:rsidR="00000000" w:rsidRDefault="007470D5">
      <w:pPr>
        <w:pStyle w:val="spar"/>
        <w:shd w:val="clear" w:color="auto" w:fill="D6F5D6"/>
        <w:jc w:val="center"/>
        <w:divId w:val="196171994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cu titularii de ajutor pentru încălzirea locuinţei/supliment pentru energie,</w:t>
      </w:r>
    </w:p>
    <w:p w:rsidR="00000000" w:rsidRDefault="007470D5">
      <w:pPr>
        <w:pStyle w:val="spar"/>
        <w:shd w:val="clear" w:color="auto" w:fill="D6F5D6"/>
        <w:jc w:val="center"/>
        <w:divId w:val="1961719945"/>
        <w:rPr>
          <w:rFonts w:ascii="Verdana" w:hAnsi="Verdana"/>
          <w:i/>
          <w:iCs/>
          <w:color w:val="000000"/>
          <w:sz w:val="20"/>
          <w:szCs w:val="20"/>
          <w:shd w:val="clear" w:color="auto" w:fill="FFFFFF"/>
        </w:rPr>
      </w:pPr>
      <w:r>
        <w:rPr>
          <w:rFonts w:ascii="Verdana" w:hAnsi="Verdana"/>
          <w:i/>
          <w:iCs/>
          <w:color w:val="000000"/>
          <w:sz w:val="20"/>
          <w:szCs w:val="20"/>
          <w:shd w:val="clear" w:color="auto" w:fill="FFFFFF"/>
        </w:rPr>
        <w:t>în evidenţă, şi pentru care se solicită decontarea sumelor în luna .......................</w:t>
      </w:r>
    </w:p>
    <w:p w:rsidR="00000000" w:rsidRDefault="007470D5">
      <w:pPr>
        <w:pStyle w:val="spar"/>
        <w:shd w:val="clear" w:color="auto" w:fill="D6F5D6"/>
        <w:jc w:val="both"/>
        <w:divId w:val="1414088631"/>
        <w:rPr>
          <w:rFonts w:ascii="Verdana" w:hAnsi="Verdana"/>
          <w:i/>
          <w:iCs/>
          <w:color w:val="000000"/>
          <w:sz w:val="20"/>
          <w:szCs w:val="20"/>
          <w:shd w:val="clear" w:color="auto" w:fill="FFFFFF"/>
        </w:rPr>
      </w:pPr>
      <w:r>
        <w:rPr>
          <w:rFonts w:ascii="Verdana" w:hAnsi="Verdana"/>
          <w:i/>
          <w:iCs/>
          <w:color w:val="000000"/>
          <w:sz w:val="20"/>
          <w:szCs w:val="20"/>
          <w:shd w:val="clear" w:color="auto" w:fill="FFFFFF"/>
        </w:rPr>
        <w:t>^1 Se completează pentru fiecare sistem de încălzire în parte, precum şi pentru fiecare tip de supliment pentru energie acordat.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35"/>
        <w:gridCol w:w="2149"/>
        <w:gridCol w:w="425"/>
        <w:gridCol w:w="3905"/>
      </w:tblGrid>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Numele şi prenumele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Plăţi efectuate în luna raportată*) (lei)</w:t>
            </w: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r w:rsidR="00000000">
        <w:trPr>
          <w:divId w:val="141408863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rFonts w:ascii="Times New Roman" w:eastAsia="Times New Roman" w:hAnsi="Times New Roman"/>
                <w:sz w:val="20"/>
                <w:szCs w:val="20"/>
              </w:rPr>
            </w:pPr>
          </w:p>
        </w:tc>
      </w:tr>
    </w:tbl>
    <w:p w:rsidR="00000000" w:rsidRDefault="007470D5">
      <w:pPr>
        <w:pStyle w:val="spar"/>
        <w:shd w:val="clear" w:color="auto" w:fill="D6F5D6"/>
        <w:jc w:val="both"/>
        <w:divId w:val="1414088631"/>
      </w:pPr>
      <w:r>
        <w:rPr>
          <w:rFonts w:ascii="Verdana" w:hAnsi="Verdana"/>
          <w:i/>
          <w:iCs/>
          <w:color w:val="000000"/>
          <w:sz w:val="20"/>
          <w:szCs w:val="20"/>
          <w:shd w:val="clear" w:color="auto" w:fill="FFFFFF"/>
        </w:rPr>
        <w:t>*) Reprezintă suma totală cu titlu de ajutor pentru încălzirea locuinţei/supliment pentru energie aferentă titularului nominalizat, care se solicită agenţiei pentru plăţi şi inspecţie socială judeţene, respectiv a municipiului Bucureşti în vederea decontăr</w:t>
      </w:r>
      <w:r>
        <w:rPr>
          <w:rFonts w:ascii="Verdana" w:hAnsi="Verdana"/>
          <w:i/>
          <w:iCs/>
          <w:color w:val="000000"/>
          <w:sz w:val="20"/>
          <w:szCs w:val="20"/>
          <w:shd w:val="clear" w:color="auto" w:fill="FFFFFF"/>
        </w:rPr>
        <w:t>ii în luna respectivă indiferent dacă aceasta reprezintă drepturi curente, restante ori alte sume rezultate din modificarea dreptului familiei sau persoanei singure, conform dispoziţiei primarului sau facturilor emise de furnizori.</w:t>
      </w:r>
    </w:p>
    <w:p w:rsidR="00000000" w:rsidRDefault="007470D5">
      <w:pPr>
        <w:shd w:val="clear" w:color="auto" w:fill="D6F5D6"/>
        <w:autoSpaceDE/>
        <w:autoSpaceDN/>
        <w:ind w:left="225"/>
        <w:jc w:val="both"/>
        <w:divId w:val="1414088631"/>
        <w:rPr>
          <w:rStyle w:val="spar3"/>
          <w:rFonts w:eastAsia="Times New Roman"/>
        </w:rPr>
      </w:pPr>
      <w:r>
        <w:rPr>
          <w:rStyle w:val="spar3"/>
          <w:rFonts w:eastAsia="Times New Roman"/>
          <w:i/>
          <w:iCs/>
        </w:rPr>
        <w:t>NOTĂ:</w:t>
      </w:r>
    </w:p>
    <w:p w:rsidR="00000000" w:rsidRDefault="007470D5">
      <w:pPr>
        <w:pStyle w:val="spar"/>
        <w:shd w:val="clear" w:color="auto" w:fill="D6F5D6"/>
        <w:ind w:left="450"/>
        <w:jc w:val="both"/>
        <w:divId w:val="1414088631"/>
      </w:pPr>
      <w:r>
        <w:rPr>
          <w:rFonts w:ascii="Verdana" w:hAnsi="Verdana"/>
          <w:i/>
          <w:iCs/>
          <w:color w:val="000000"/>
          <w:sz w:val="20"/>
          <w:szCs w:val="20"/>
          <w:shd w:val="clear" w:color="auto" w:fill="FFFFFF"/>
        </w:rPr>
        <w:t>Situaţia se transm</w:t>
      </w:r>
      <w:r>
        <w:rPr>
          <w:rFonts w:ascii="Verdana" w:hAnsi="Verdana"/>
          <w:i/>
          <w:iCs/>
          <w:color w:val="000000"/>
          <w:sz w:val="20"/>
          <w:szCs w:val="20"/>
          <w:shd w:val="clear" w:color="auto" w:fill="FFFFFF"/>
        </w:rPr>
        <w:t>ite în format electronic într-un limbaj informatic agreat cu agenţiile pentru plăţi şi inspecţie socială judeţene, respectiv a municipiului Bucureşti.</w:t>
      </w:r>
    </w:p>
    <w:p w:rsidR="00000000" w:rsidRDefault="007470D5">
      <w:pPr>
        <w:pStyle w:val="ssecttl"/>
        <w:divId w:val="417100363"/>
        <w:rPr>
          <w:shd w:val="clear" w:color="auto" w:fill="FFFFFF"/>
        </w:rPr>
      </w:pPr>
      <w:r>
        <w:rPr>
          <w:shd w:val="clear" w:color="auto" w:fill="FFFFFF"/>
        </w:rPr>
        <w:t>Secţiunea a 7-a</w:t>
      </w:r>
    </w:p>
    <w:p w:rsidR="00000000" w:rsidRDefault="007470D5">
      <w:pPr>
        <w:pStyle w:val="ssecden"/>
        <w:divId w:val="417100363"/>
        <w:rPr>
          <w:shd w:val="clear" w:color="auto" w:fill="FFFFFF"/>
        </w:rPr>
      </w:pPr>
      <w:r>
        <w:rPr>
          <w:shd w:val="clear" w:color="auto" w:fill="FFFFFF"/>
        </w:rPr>
        <w:lastRenderedPageBreak/>
        <w:t>Alte măsuri de protecţie socială</w:t>
      </w:r>
    </w:p>
    <w:p w:rsidR="00000000" w:rsidRDefault="007470D5">
      <w:pPr>
        <w:pStyle w:val="sartttl"/>
        <w:jc w:val="both"/>
        <w:divId w:val="1142305289"/>
        <w:rPr>
          <w:shd w:val="clear" w:color="auto" w:fill="FFFFFF"/>
        </w:rPr>
      </w:pPr>
      <w:r>
        <w:rPr>
          <w:shd w:val="clear" w:color="auto" w:fill="FFFFFF"/>
        </w:rPr>
        <w:t>Articolul 35</w:t>
      </w:r>
    </w:p>
    <w:p w:rsidR="00000000" w:rsidRDefault="007470D5">
      <w:pPr>
        <w:pStyle w:val="sartden"/>
        <w:ind w:left="225"/>
        <w:jc w:val="both"/>
        <w:divId w:val="1142305289"/>
        <w:rPr>
          <w:rStyle w:val="spar3"/>
          <w:b w:val="0"/>
          <w:bCs w:val="0"/>
        </w:rPr>
      </w:pPr>
      <w:r>
        <w:rPr>
          <w:rStyle w:val="spar3"/>
          <w:b w:val="0"/>
          <w:bCs w:val="0"/>
        </w:rPr>
        <w:t xml:space="preserve">Pentru consumatorii vulnerabili prevăzuţi la </w:t>
      </w:r>
      <w:r>
        <w:rPr>
          <w:rStyle w:val="slgi1"/>
          <w:b w:val="0"/>
          <w:bCs w:val="0"/>
        </w:rPr>
        <w:t>art. 4 alin. (1)</w:t>
      </w:r>
      <w:r>
        <w:rPr>
          <w:rStyle w:val="spar3"/>
          <w:b w:val="0"/>
          <w:bCs w:val="0"/>
        </w:rPr>
        <w:t xml:space="preserve">, măsurile de protecţie socială prevăzute la </w:t>
      </w:r>
      <w:r>
        <w:rPr>
          <w:rStyle w:val="slgi1"/>
          <w:b w:val="0"/>
          <w:bCs w:val="0"/>
        </w:rPr>
        <w:t>art. 2</w:t>
      </w:r>
      <w:r>
        <w:rPr>
          <w:rStyle w:val="spar3"/>
          <w:b w:val="0"/>
          <w:bCs w:val="0"/>
        </w:rPr>
        <w:t>, altele decât ajutorul pentru încălzire şi suplimentul pentru energie prevăzute de prezenta lege, se stabilesc după cum urmează:</w:t>
      </w:r>
    </w:p>
    <w:p w:rsidR="00000000" w:rsidRDefault="007470D5">
      <w:pPr>
        <w:autoSpaceDE/>
        <w:autoSpaceDN/>
        <w:ind w:left="225"/>
        <w:jc w:val="both"/>
        <w:divId w:val="2083865359"/>
        <w:rPr>
          <w:rFonts w:eastAsia="Times New Roman"/>
        </w:rPr>
      </w:pPr>
      <w:r>
        <w:rPr>
          <w:rStyle w:val="slitttl1"/>
          <w:rFonts w:eastAsia="Times New Roman"/>
        </w:rPr>
        <w:t>a)</w:t>
      </w:r>
      <w:r>
        <w:rPr>
          <w:rStyle w:val="slitbdy"/>
          <w:rFonts w:eastAsia="Times New Roman"/>
        </w:rPr>
        <w:t>pe bază de p</w:t>
      </w:r>
      <w:r>
        <w:rPr>
          <w:rStyle w:val="slitbdy"/>
          <w:rFonts w:eastAsia="Times New Roman"/>
        </w:rPr>
        <w:t>rograme naţionale, finanţate din bugetul de stat, aprobate prin hotărâre a Guvernului;</w:t>
      </w:r>
    </w:p>
    <w:p w:rsidR="00000000" w:rsidRDefault="007470D5">
      <w:pPr>
        <w:autoSpaceDE/>
        <w:autoSpaceDN/>
        <w:ind w:left="225"/>
        <w:jc w:val="both"/>
        <w:divId w:val="1039861979"/>
        <w:rPr>
          <w:rFonts w:eastAsia="Times New Roman"/>
          <w:color w:val="000000"/>
          <w:sz w:val="20"/>
          <w:szCs w:val="20"/>
          <w:shd w:val="clear" w:color="auto" w:fill="FFFFFF"/>
        </w:rPr>
      </w:pPr>
      <w:r>
        <w:rPr>
          <w:rStyle w:val="slitttl1"/>
          <w:rFonts w:eastAsia="Times New Roman"/>
        </w:rPr>
        <w:t>b)</w:t>
      </w:r>
      <w:r>
        <w:rPr>
          <w:rStyle w:val="slitbdy"/>
          <w:rFonts w:eastAsia="Times New Roman"/>
        </w:rPr>
        <w:t>pe bază de programe locale, suportate din bugetele locale, aprobate prin hotărâri ale consiliilor locale/consiliilor judeţene;</w:t>
      </w:r>
    </w:p>
    <w:p w:rsidR="00000000" w:rsidRDefault="007470D5">
      <w:pPr>
        <w:autoSpaceDE/>
        <w:autoSpaceDN/>
        <w:ind w:left="225"/>
        <w:jc w:val="both"/>
        <w:divId w:val="1274827158"/>
        <w:rPr>
          <w:rFonts w:eastAsia="Times New Roman"/>
          <w:color w:val="000000"/>
          <w:sz w:val="20"/>
          <w:szCs w:val="20"/>
          <w:shd w:val="clear" w:color="auto" w:fill="FFFFFF"/>
        </w:rPr>
      </w:pPr>
      <w:r>
        <w:rPr>
          <w:rStyle w:val="slitttl1"/>
          <w:rFonts w:eastAsia="Times New Roman"/>
        </w:rPr>
        <w:t>c)</w:t>
      </w:r>
      <w:r>
        <w:rPr>
          <w:rStyle w:val="slitbdy"/>
          <w:rFonts w:eastAsia="Times New Roman"/>
        </w:rPr>
        <w:t>pe bază de proiecte susţinute din fond</w:t>
      </w:r>
      <w:r>
        <w:rPr>
          <w:rStyle w:val="slitbdy"/>
          <w:rFonts w:eastAsia="Times New Roman"/>
        </w:rPr>
        <w:t>uri europene, conform regulilor de eligibilitate stabilite la nivelul programului şi, respectiv, al ghidurilor solicitantului;</w:t>
      </w:r>
    </w:p>
    <w:p w:rsidR="00000000" w:rsidRDefault="007470D5">
      <w:pPr>
        <w:autoSpaceDE/>
        <w:autoSpaceDN/>
        <w:ind w:left="225"/>
        <w:jc w:val="both"/>
        <w:divId w:val="378281994"/>
        <w:rPr>
          <w:rFonts w:eastAsia="Times New Roman"/>
          <w:color w:val="000000"/>
          <w:sz w:val="20"/>
          <w:szCs w:val="20"/>
          <w:shd w:val="clear" w:color="auto" w:fill="FFFFFF"/>
        </w:rPr>
      </w:pPr>
      <w:r>
        <w:rPr>
          <w:rStyle w:val="slitttl1"/>
          <w:rFonts w:eastAsia="Times New Roman"/>
        </w:rPr>
        <w:t>d)</w:t>
      </w:r>
      <w:r>
        <w:rPr>
          <w:rStyle w:val="slitbdy"/>
          <w:rFonts w:eastAsia="Times New Roman"/>
        </w:rPr>
        <w:t>prin ordin al Autorităţii Naţionale de Reglementare în Domeniul Energiei, pentru măsurile de sprijin non-financiare şi care viz</w:t>
      </w:r>
      <w:r>
        <w:rPr>
          <w:rStyle w:val="slitbdy"/>
          <w:rFonts w:eastAsia="Times New Roman"/>
        </w:rPr>
        <w:t>ează facilităţi acordate prin intermediul furnizorilor.</w:t>
      </w:r>
    </w:p>
    <w:p w:rsidR="00000000" w:rsidRDefault="007470D5">
      <w:pPr>
        <w:pStyle w:val="scapttl"/>
        <w:divId w:val="322243341"/>
      </w:pPr>
      <w:r>
        <w:t>Capitolul IV</w:t>
      </w:r>
    </w:p>
    <w:p w:rsidR="00000000" w:rsidRDefault="007470D5">
      <w:pPr>
        <w:pStyle w:val="scapden"/>
        <w:divId w:val="322243341"/>
      </w:pPr>
      <w:r>
        <w:t>Contravenţii şi sancţiuni</w:t>
      </w:r>
    </w:p>
    <w:p w:rsidR="00000000" w:rsidRDefault="007470D5">
      <w:pPr>
        <w:pStyle w:val="sartttl"/>
        <w:jc w:val="both"/>
        <w:divId w:val="1073311031"/>
        <w:rPr>
          <w:shd w:val="clear" w:color="auto" w:fill="FFFFFF"/>
        </w:rPr>
      </w:pPr>
      <w:r>
        <w:rPr>
          <w:shd w:val="clear" w:color="auto" w:fill="FFFFFF"/>
        </w:rPr>
        <w:t>Articolul 36</w:t>
      </w:r>
    </w:p>
    <w:p w:rsidR="00000000" w:rsidRDefault="007470D5">
      <w:pPr>
        <w:autoSpaceDE/>
        <w:autoSpaceDN/>
        <w:jc w:val="both"/>
        <w:divId w:val="200150087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Constituie contravenţie şi se sancţionează cu amendă de la 1.000 lei la 5.000 lei nerespectarea de către primar a dispoziţiilor prevăzute la </w:t>
      </w:r>
      <w:r>
        <w:rPr>
          <w:rStyle w:val="slgi1"/>
          <w:rFonts w:eastAsia="Times New Roman"/>
        </w:rPr>
        <w:t>art</w:t>
      </w:r>
      <w:r>
        <w:rPr>
          <w:rStyle w:val="slgi1"/>
          <w:rFonts w:eastAsia="Times New Roman"/>
        </w:rPr>
        <w:t>. 14 alin. (5)</w:t>
      </w:r>
      <w:r>
        <w:rPr>
          <w:rStyle w:val="salnbdy"/>
          <w:rFonts w:eastAsia="Times New Roman"/>
        </w:rPr>
        <w:t xml:space="preserve"> şi </w:t>
      </w:r>
      <w:r>
        <w:rPr>
          <w:rStyle w:val="slgi1"/>
          <w:rFonts w:eastAsia="Times New Roman"/>
        </w:rPr>
        <w:t>art. 19 alin. (4)</w:t>
      </w:r>
      <w:r>
        <w:rPr>
          <w:rStyle w:val="salnbdy"/>
          <w:rFonts w:eastAsia="Times New Roman"/>
        </w:rPr>
        <w:t>.</w:t>
      </w:r>
    </w:p>
    <w:p w:rsidR="00000000" w:rsidRDefault="007470D5">
      <w:pPr>
        <w:autoSpaceDE/>
        <w:autoSpaceDN/>
        <w:jc w:val="both"/>
        <w:divId w:val="403189741"/>
        <w:rPr>
          <w:rStyle w:val="salnbdy"/>
        </w:rPr>
      </w:pPr>
      <w:r>
        <w:rPr>
          <w:rStyle w:val="salnttl1"/>
          <w:rFonts w:eastAsia="Times New Roman"/>
        </w:rPr>
        <w:t>(2)</w:t>
      </w:r>
      <w:r>
        <w:rPr>
          <w:rStyle w:val="salnbdy"/>
          <w:rFonts w:eastAsia="Times New Roman"/>
        </w:rPr>
        <w:t xml:space="preserve"> Constituie contravenţie şi se sancţionează cu amendă de la 500 lei la 2.000 lei următoarele fapte:</w:t>
      </w:r>
    </w:p>
    <w:p w:rsidR="00000000" w:rsidRDefault="007470D5">
      <w:pPr>
        <w:autoSpaceDE/>
        <w:autoSpaceDN/>
        <w:jc w:val="both"/>
        <w:divId w:val="1853756674"/>
      </w:pPr>
      <w:r>
        <w:rPr>
          <w:rStyle w:val="slitttl1"/>
          <w:rFonts w:eastAsia="Times New Roman"/>
        </w:rPr>
        <w:t>a)</w:t>
      </w:r>
      <w:r>
        <w:rPr>
          <w:rStyle w:val="slitbdy"/>
          <w:rFonts w:eastAsia="Times New Roman"/>
        </w:rPr>
        <w:t>neîntocmirea de către personalul serviciului public de asistenţă socială a documentaţiilor specifice, inclusiv a p</w:t>
      </w:r>
      <w:r>
        <w:rPr>
          <w:rStyle w:val="slitbdy"/>
          <w:rFonts w:eastAsia="Times New Roman"/>
        </w:rPr>
        <w:t xml:space="preserve">roiectelor de dispoziţie, precum şi nedepunerea acestora, spre a fi semnate de primar, în termenele prevăzute la </w:t>
      </w:r>
      <w:r>
        <w:rPr>
          <w:rStyle w:val="slgi1"/>
          <w:rFonts w:eastAsia="Times New Roman"/>
        </w:rPr>
        <w:t>art. 14 alin. (7)</w:t>
      </w:r>
      <w:r>
        <w:rPr>
          <w:rStyle w:val="slitbdy"/>
          <w:rFonts w:eastAsia="Times New Roman"/>
        </w:rPr>
        <w:t xml:space="preserve">, </w:t>
      </w:r>
      <w:r>
        <w:rPr>
          <w:rStyle w:val="slgi1"/>
          <w:rFonts w:eastAsia="Times New Roman"/>
        </w:rPr>
        <w:t>art. 15 alin. (1)</w:t>
      </w:r>
      <w:r>
        <w:rPr>
          <w:rStyle w:val="slitbdy"/>
          <w:rFonts w:eastAsia="Times New Roman"/>
        </w:rPr>
        <w:t xml:space="preserve"> şi </w:t>
      </w:r>
      <w:r>
        <w:rPr>
          <w:rStyle w:val="slgi1"/>
          <w:rFonts w:eastAsia="Times New Roman"/>
        </w:rPr>
        <w:t>art. 17 alin. (2)</w:t>
      </w:r>
      <w:r>
        <w:rPr>
          <w:rStyle w:val="slitbdy"/>
          <w:rFonts w:eastAsia="Times New Roman"/>
        </w:rPr>
        <w:t xml:space="preserve"> şi </w:t>
      </w:r>
      <w:r>
        <w:rPr>
          <w:rStyle w:val="slgi1"/>
          <w:rFonts w:eastAsia="Times New Roman"/>
        </w:rPr>
        <w:t>(7)</w:t>
      </w:r>
      <w:r>
        <w:rPr>
          <w:rStyle w:val="slitbdy"/>
          <w:rFonts w:eastAsia="Times New Roman"/>
        </w:rPr>
        <w:t>;</w:t>
      </w:r>
    </w:p>
    <w:p w:rsidR="00000000" w:rsidRDefault="007470D5">
      <w:pPr>
        <w:autoSpaceDE/>
        <w:autoSpaceDN/>
        <w:jc w:val="both"/>
        <w:divId w:val="81142999"/>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nerespectarea de către primar a dispoziţiilor prevăzute la </w:t>
      </w:r>
      <w:r>
        <w:rPr>
          <w:rStyle w:val="slgi1"/>
          <w:rFonts w:eastAsia="Times New Roman"/>
        </w:rPr>
        <w:t>art. 17</w:t>
      </w:r>
      <w:r>
        <w:rPr>
          <w:rStyle w:val="slitbdy"/>
          <w:rFonts w:eastAsia="Times New Roman"/>
        </w:rPr>
        <w:t xml:space="preserve">, </w:t>
      </w:r>
      <w:r>
        <w:rPr>
          <w:rStyle w:val="slgi1"/>
          <w:rFonts w:eastAsia="Times New Roman"/>
        </w:rPr>
        <w:t>art. 19</w:t>
      </w:r>
      <w:r>
        <w:rPr>
          <w:rStyle w:val="slgi1"/>
          <w:rFonts w:eastAsia="Times New Roman"/>
        </w:rPr>
        <w:t xml:space="preserve"> alin. (3)</w:t>
      </w:r>
      <w:r>
        <w:rPr>
          <w:rStyle w:val="slitbdy"/>
          <w:rFonts w:eastAsia="Times New Roman"/>
        </w:rPr>
        <w:t>, (5) şi (6);</w:t>
      </w:r>
    </w:p>
    <w:p w:rsidR="00000000" w:rsidRDefault="007470D5">
      <w:pPr>
        <w:autoSpaceDE/>
        <w:autoSpaceDN/>
        <w:jc w:val="both"/>
        <w:divId w:val="1704938730"/>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nerespectarea de către furnizor a prevederilor </w:t>
      </w:r>
      <w:r>
        <w:rPr>
          <w:rStyle w:val="slgi1"/>
          <w:rFonts w:eastAsia="Times New Roman"/>
        </w:rPr>
        <w:t>art. 6 alin. (5)</w:t>
      </w:r>
      <w:r>
        <w:rPr>
          <w:rStyle w:val="slitbdy"/>
          <w:rFonts w:eastAsia="Times New Roman"/>
        </w:rPr>
        <w:t xml:space="preserve">, </w:t>
      </w:r>
      <w:r>
        <w:rPr>
          <w:rStyle w:val="slgi1"/>
          <w:rFonts w:eastAsia="Times New Roman"/>
        </w:rPr>
        <w:t>art. 20 alin. (1)</w:t>
      </w:r>
      <w:r>
        <w:rPr>
          <w:rStyle w:val="slitbdy"/>
          <w:rFonts w:eastAsia="Times New Roman"/>
        </w:rPr>
        <w:t xml:space="preserve"> şi </w:t>
      </w:r>
      <w:r>
        <w:rPr>
          <w:rStyle w:val="slgi1"/>
          <w:rFonts w:eastAsia="Times New Roman"/>
        </w:rPr>
        <w:t>(2)</w:t>
      </w:r>
      <w:r>
        <w:rPr>
          <w:rStyle w:val="slitbdy"/>
          <w:rFonts w:eastAsia="Times New Roman"/>
        </w:rPr>
        <w:t xml:space="preserve">, </w:t>
      </w:r>
      <w:r>
        <w:rPr>
          <w:rStyle w:val="slgi1"/>
          <w:rFonts w:eastAsia="Times New Roman"/>
        </w:rPr>
        <w:t>art. 21 alin. (1)-(5)</w:t>
      </w:r>
      <w:r>
        <w:rPr>
          <w:rStyle w:val="slitbdy"/>
          <w:rFonts w:eastAsia="Times New Roman"/>
        </w:rPr>
        <w:t xml:space="preserve"> şi </w:t>
      </w:r>
      <w:r>
        <w:rPr>
          <w:rStyle w:val="slgi1"/>
          <w:rFonts w:eastAsia="Times New Roman"/>
        </w:rPr>
        <w:t>art. 23 alin. (1)-(5)</w:t>
      </w:r>
      <w:r>
        <w:rPr>
          <w:rStyle w:val="slitbdy"/>
          <w:rFonts w:eastAsia="Times New Roman"/>
        </w:rPr>
        <w:t>;</w:t>
      </w:r>
    </w:p>
    <w:p w:rsidR="00000000" w:rsidRDefault="007470D5">
      <w:pPr>
        <w:autoSpaceDE/>
        <w:autoSpaceDN/>
        <w:jc w:val="both"/>
        <w:divId w:val="983586594"/>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nerespectarea de către asociaţia de proprietari/locatari a dispoziţiilor </w:t>
      </w:r>
      <w:r>
        <w:rPr>
          <w:rStyle w:val="slgi1"/>
          <w:rFonts w:eastAsia="Times New Roman"/>
        </w:rPr>
        <w:t>art. 20 alin. (1)-(4)</w:t>
      </w:r>
      <w:r>
        <w:rPr>
          <w:rStyle w:val="slitbdy"/>
          <w:rFonts w:eastAsia="Times New Roman"/>
        </w:rPr>
        <w:t xml:space="preserve">, </w:t>
      </w:r>
      <w:r>
        <w:rPr>
          <w:rStyle w:val="slgi1"/>
          <w:rFonts w:eastAsia="Times New Roman"/>
        </w:rPr>
        <w:t>art. 22 alin. (3)</w:t>
      </w:r>
      <w:r>
        <w:rPr>
          <w:rStyle w:val="slitbdy"/>
          <w:rFonts w:eastAsia="Times New Roman"/>
        </w:rPr>
        <w:t xml:space="preserve"> şi </w:t>
      </w:r>
      <w:r>
        <w:rPr>
          <w:rStyle w:val="slgi1"/>
          <w:rFonts w:eastAsia="Times New Roman"/>
        </w:rPr>
        <w:t>art. 24 alin. (3)</w:t>
      </w:r>
      <w:r>
        <w:rPr>
          <w:rStyle w:val="slitbdy"/>
          <w:rFonts w:eastAsia="Times New Roman"/>
        </w:rPr>
        <w:t>;</w:t>
      </w:r>
    </w:p>
    <w:p w:rsidR="00000000" w:rsidRDefault="007470D5">
      <w:pPr>
        <w:autoSpaceDE/>
        <w:autoSpaceDN/>
        <w:jc w:val="both"/>
        <w:divId w:val="1735622122"/>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nerespectarea de către titular a prevederilor </w:t>
      </w:r>
      <w:r>
        <w:rPr>
          <w:rStyle w:val="slgi1"/>
          <w:rFonts w:eastAsia="Times New Roman"/>
        </w:rPr>
        <w:t>art. 14 alin. (3)</w:t>
      </w:r>
      <w:r>
        <w:rPr>
          <w:rStyle w:val="slitbdy"/>
          <w:rFonts w:eastAsia="Times New Roman"/>
        </w:rPr>
        <w:t xml:space="preserve"> şi </w:t>
      </w:r>
      <w:r>
        <w:rPr>
          <w:rStyle w:val="slgi1"/>
          <w:rFonts w:eastAsia="Times New Roman"/>
        </w:rPr>
        <w:t>art. 19 alin. (1)</w:t>
      </w:r>
      <w:r>
        <w:rPr>
          <w:rStyle w:val="slitbdy"/>
          <w:rFonts w:eastAsia="Times New Roman"/>
        </w:rPr>
        <w:t>.</w:t>
      </w:r>
    </w:p>
    <w:p w:rsidR="00000000" w:rsidRDefault="007470D5">
      <w:pPr>
        <w:autoSpaceDE/>
        <w:autoSpaceDN/>
        <w:jc w:val="both"/>
        <w:divId w:val="1402605863"/>
        <w:rPr>
          <w:rStyle w:val="salnbdy"/>
        </w:rPr>
      </w:pPr>
      <w:r>
        <w:rPr>
          <w:rStyle w:val="salnttl1"/>
          <w:rFonts w:eastAsia="Times New Roman"/>
        </w:rPr>
        <w:t>(3)</w:t>
      </w:r>
      <w:r>
        <w:rPr>
          <w:rStyle w:val="salnbdy"/>
          <w:rFonts w:eastAsia="Times New Roman"/>
        </w:rPr>
        <w:t xml:space="preserve"> Constatarea contravenţiilor şi aplicarea sancţiunilor se fac după cum urmează:</w:t>
      </w:r>
    </w:p>
    <w:p w:rsidR="00000000" w:rsidRDefault="007470D5">
      <w:pPr>
        <w:autoSpaceDE/>
        <w:autoSpaceDN/>
        <w:jc w:val="both"/>
        <w:divId w:val="997416159"/>
      </w:pPr>
      <w:r>
        <w:rPr>
          <w:rStyle w:val="slitttl1"/>
          <w:rFonts w:eastAsia="Times New Roman"/>
        </w:rPr>
        <w:t>a)</w:t>
      </w:r>
      <w:r>
        <w:rPr>
          <w:rStyle w:val="slitbdy"/>
          <w:rFonts w:eastAsia="Times New Roman"/>
        </w:rPr>
        <w:t>de către inspectorii</w:t>
      </w:r>
      <w:r>
        <w:rPr>
          <w:rStyle w:val="slitbdy"/>
          <w:rFonts w:eastAsia="Times New Roman"/>
        </w:rPr>
        <w:t xml:space="preserve"> sociali, pentru contravenţiile prevăzute la </w:t>
      </w:r>
      <w:r>
        <w:rPr>
          <w:rStyle w:val="slgi1"/>
          <w:rFonts w:eastAsia="Times New Roman"/>
        </w:rPr>
        <w:t>alin. (1)</w:t>
      </w:r>
      <w:r>
        <w:rPr>
          <w:rStyle w:val="slitbdy"/>
          <w:rFonts w:eastAsia="Times New Roman"/>
        </w:rPr>
        <w:t xml:space="preserve"> şi </w:t>
      </w:r>
      <w:r>
        <w:rPr>
          <w:rStyle w:val="slgi1"/>
          <w:rFonts w:eastAsia="Times New Roman"/>
        </w:rPr>
        <w:t>alin. (2) lit. a)</w:t>
      </w:r>
      <w:r>
        <w:rPr>
          <w:rStyle w:val="slitbdy"/>
          <w:rFonts w:eastAsia="Times New Roman"/>
        </w:rPr>
        <w:t>;</w:t>
      </w:r>
    </w:p>
    <w:p w:rsidR="00000000" w:rsidRDefault="007470D5">
      <w:pPr>
        <w:autoSpaceDE/>
        <w:autoSpaceDN/>
        <w:jc w:val="both"/>
        <w:divId w:val="1982029669"/>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de către primari, persoanele împuternicite de aceştia, pentru contravenţiile prevăzute la </w:t>
      </w:r>
      <w:r>
        <w:rPr>
          <w:rStyle w:val="slgi1"/>
          <w:rFonts w:eastAsia="Times New Roman"/>
        </w:rPr>
        <w:t>alin. (2) lit. b)</w:t>
      </w:r>
      <w:r>
        <w:rPr>
          <w:rStyle w:val="slitbdy"/>
          <w:rFonts w:eastAsia="Times New Roman"/>
        </w:rPr>
        <w:t xml:space="preserve">, </w:t>
      </w:r>
      <w:r>
        <w:rPr>
          <w:rStyle w:val="slgi1"/>
          <w:rFonts w:eastAsia="Times New Roman"/>
        </w:rPr>
        <w:t>c)</w:t>
      </w:r>
      <w:r>
        <w:rPr>
          <w:rStyle w:val="slitbdy"/>
          <w:rFonts w:eastAsia="Times New Roman"/>
        </w:rPr>
        <w:t xml:space="preserve"> şi </w:t>
      </w:r>
      <w:r>
        <w:rPr>
          <w:rStyle w:val="slgi1"/>
          <w:rFonts w:eastAsia="Times New Roman"/>
        </w:rPr>
        <w:t>e)</w:t>
      </w:r>
      <w:r>
        <w:rPr>
          <w:rStyle w:val="slitbdy"/>
          <w:rFonts w:eastAsia="Times New Roman"/>
        </w:rPr>
        <w:t>.</w:t>
      </w:r>
    </w:p>
    <w:p w:rsidR="00000000" w:rsidRDefault="007470D5">
      <w:pPr>
        <w:autoSpaceDE/>
        <w:autoSpaceDN/>
        <w:jc w:val="both"/>
        <w:divId w:val="119688574"/>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Constatarea contravenţiilor se poate efectua şi de căt</w:t>
      </w:r>
      <w:r>
        <w:rPr>
          <w:rStyle w:val="salnbdy"/>
          <w:rFonts w:eastAsia="Times New Roman"/>
        </w:rPr>
        <w:t xml:space="preserve">re celelalte organe de control ale Ministerului Muncii şi Protecţiei Sociale, în cadrul controalelor de fond sau tematice proprii dispuse de ministrul muncii şi protecţiei sociale, conform atribuţiilor prevăzute la </w:t>
      </w:r>
      <w:r>
        <w:rPr>
          <w:rStyle w:val="salnbdy"/>
          <w:rFonts w:eastAsia="Times New Roman"/>
          <w:color w:val="0000FF"/>
          <w:u w:val="single"/>
        </w:rPr>
        <w:t>art. 3 alin. (1) lit. e) din Hotărârea Gu</w:t>
      </w:r>
      <w:r>
        <w:rPr>
          <w:rStyle w:val="salnbdy"/>
          <w:rFonts w:eastAsia="Times New Roman"/>
          <w:color w:val="0000FF"/>
          <w:u w:val="single"/>
        </w:rPr>
        <w:t>vernului nr. 81/2020</w:t>
      </w:r>
      <w:r>
        <w:rPr>
          <w:rStyle w:val="salnbdy"/>
          <w:rFonts w:eastAsia="Times New Roman"/>
        </w:rPr>
        <w:t xml:space="preserve"> privind organizarea şi funcţionarea Ministerului Muncii şi Protecţiei Sociale, cu completările ulterioare.</w:t>
      </w:r>
    </w:p>
    <w:p w:rsidR="00000000" w:rsidRDefault="007470D5">
      <w:pPr>
        <w:autoSpaceDE/>
        <w:autoSpaceDN/>
        <w:jc w:val="both"/>
        <w:divId w:val="16764749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prevăzută la </w:t>
      </w:r>
      <w:r>
        <w:rPr>
          <w:rStyle w:val="slgi1"/>
          <w:rFonts w:eastAsia="Times New Roman"/>
        </w:rPr>
        <w:t>alin. (4)</w:t>
      </w:r>
      <w:r>
        <w:rPr>
          <w:rStyle w:val="salnbdy"/>
          <w:rFonts w:eastAsia="Times New Roman"/>
        </w:rPr>
        <w:t xml:space="preserve">, organul de control al Ministerului Muncii şi Protecţiei Sociale notifică de îndată organul de control competent potrivit prevederilor </w:t>
      </w:r>
      <w:r>
        <w:rPr>
          <w:rStyle w:val="slgi1"/>
          <w:rFonts w:eastAsia="Times New Roman"/>
        </w:rPr>
        <w:t>alin. (3)</w:t>
      </w:r>
      <w:r>
        <w:rPr>
          <w:rStyle w:val="salnbdy"/>
          <w:rFonts w:eastAsia="Times New Roman"/>
        </w:rPr>
        <w:t xml:space="preserve"> în vederea aplicării sancţiunilor prevăzute de lege.</w:t>
      </w:r>
    </w:p>
    <w:p w:rsidR="00000000" w:rsidRDefault="007470D5">
      <w:pPr>
        <w:autoSpaceDE/>
        <w:autoSpaceDN/>
        <w:jc w:val="both"/>
        <w:divId w:val="1751460042"/>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Contravenientul poate achita, pe loc, prin derogare d</w:t>
      </w:r>
      <w:r>
        <w:rPr>
          <w:rStyle w:val="salnbdy"/>
          <w:rFonts w:eastAsia="Times New Roman"/>
        </w:rPr>
        <w:t xml:space="preserve">e la dispoziţiile </w:t>
      </w:r>
      <w:r>
        <w:rPr>
          <w:rStyle w:val="salnbdy"/>
          <w:rFonts w:eastAsia="Times New Roman"/>
          <w:color w:val="0000FF"/>
          <w:u w:val="single"/>
        </w:rPr>
        <w:t>art. 28 alin. (1) din Ordonanţa Guvernului nr. 2/2001</w:t>
      </w:r>
      <w:r>
        <w:rPr>
          <w:rStyle w:val="salnbdy"/>
          <w:rFonts w:eastAsia="Times New Roman"/>
        </w:rPr>
        <w:t xml:space="preserve"> privind regimul juridic al contravenţiilor, aprobată cu modificări şi completări prin </w:t>
      </w:r>
      <w:r>
        <w:rPr>
          <w:rStyle w:val="salnbdy"/>
          <w:rFonts w:eastAsia="Times New Roman"/>
          <w:color w:val="0000FF"/>
          <w:u w:val="single"/>
        </w:rPr>
        <w:t>Legea nr. 180/2002</w:t>
      </w:r>
      <w:r>
        <w:rPr>
          <w:rStyle w:val="salnbdy"/>
          <w:rFonts w:eastAsia="Times New Roman"/>
        </w:rPr>
        <w:t xml:space="preserve">, cu modificările şi completările ulterioare, sau în termen de cel mult 15 zile </w:t>
      </w:r>
      <w:r>
        <w:rPr>
          <w:rStyle w:val="salnbdy"/>
          <w:rFonts w:eastAsia="Times New Roman"/>
        </w:rPr>
        <w:t xml:space="preserve">de la data încheierii procesului-verbal de contravenţie ori, după caz, de la data comunicării acestuia jumătate din minimul amenzii prevăzute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agentul constatator făcând menţiune despre această posibilitate în procesul-verbal.</w:t>
      </w:r>
    </w:p>
    <w:p w:rsidR="00000000" w:rsidRDefault="007470D5">
      <w:pPr>
        <w:autoSpaceDE/>
        <w:autoSpaceDN/>
        <w:jc w:val="both"/>
        <w:divId w:val="1771121883"/>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Neres</w:t>
      </w:r>
      <w:r>
        <w:rPr>
          <w:rStyle w:val="salnbdy"/>
          <w:rFonts w:eastAsia="Times New Roman"/>
        </w:rPr>
        <w:t xml:space="preserve">pectarea prevederilor </w:t>
      </w:r>
      <w:r>
        <w:rPr>
          <w:rStyle w:val="slgi1"/>
          <w:rFonts w:eastAsia="Times New Roman"/>
        </w:rPr>
        <w:t>art. 31</w:t>
      </w:r>
      <w:r>
        <w:rPr>
          <w:rStyle w:val="salnbdy"/>
          <w:rFonts w:eastAsia="Times New Roman"/>
        </w:rPr>
        <w:t xml:space="preserve"> constituie contravenţie şi se sancţionează potrivit prevederilor </w:t>
      </w:r>
      <w:r>
        <w:rPr>
          <w:rStyle w:val="salnbdy"/>
          <w:rFonts w:eastAsia="Times New Roman"/>
          <w:color w:val="0000FF"/>
          <w:u w:val="single"/>
        </w:rPr>
        <w:t>art. 1 alin. (4) din Ordonanţa de urgenţă a Guvernului nr. 115/2001</w:t>
      </w:r>
      <w:r>
        <w:rPr>
          <w:rStyle w:val="salnbdy"/>
          <w:rFonts w:eastAsia="Times New Roman"/>
        </w:rPr>
        <w:t xml:space="preserve">, aprobată cu modificări prin </w:t>
      </w:r>
      <w:r>
        <w:rPr>
          <w:rStyle w:val="salnbdy"/>
          <w:rFonts w:eastAsia="Times New Roman"/>
          <w:color w:val="0000FF"/>
          <w:u w:val="single"/>
        </w:rPr>
        <w:t>Legea nr. 84/2002</w:t>
      </w:r>
      <w:r>
        <w:rPr>
          <w:rStyle w:val="salnbdy"/>
          <w:rFonts w:eastAsia="Times New Roman"/>
        </w:rPr>
        <w:t>, cu modificările şi completările ulterioare.</w:t>
      </w:r>
    </w:p>
    <w:p w:rsidR="00000000" w:rsidRDefault="007470D5">
      <w:pPr>
        <w:autoSpaceDE/>
        <w:autoSpaceDN/>
        <w:jc w:val="both"/>
        <w:divId w:val="1960184305"/>
        <w:rPr>
          <w:rFonts w:eastAsia="Times New Roman"/>
          <w:color w:val="000000"/>
          <w:sz w:val="20"/>
          <w:szCs w:val="20"/>
          <w:shd w:val="clear" w:color="auto" w:fill="FFFFFF"/>
        </w:rPr>
      </w:pPr>
      <w:r>
        <w:rPr>
          <w:rStyle w:val="salnttl1"/>
          <w:rFonts w:eastAsia="Times New Roman"/>
        </w:rPr>
        <w:t>(</w:t>
      </w:r>
      <w:r>
        <w:rPr>
          <w:rStyle w:val="salnttl1"/>
          <w:rFonts w:eastAsia="Times New Roman"/>
        </w:rPr>
        <w:t>8)</w:t>
      </w:r>
      <w:r>
        <w:rPr>
          <w:rStyle w:val="salnbdy"/>
          <w:rFonts w:eastAsia="Times New Roman"/>
        </w:rPr>
        <w:t xml:space="preserve"> Contravenţiilor prevăzute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xml:space="preserve"> le sunt aplicabile dispoziţiile </w:t>
      </w:r>
      <w:r>
        <w:rPr>
          <w:rStyle w:val="salnbdy"/>
          <w:rFonts w:eastAsia="Times New Roman"/>
          <w:color w:val="0000FF"/>
          <w:u w:val="single"/>
        </w:rPr>
        <w:t>Ordonanţei Guvernului nr. 2/2001</w:t>
      </w:r>
      <w:r>
        <w:rPr>
          <w:rStyle w:val="salnbdy"/>
          <w:rFonts w:eastAsia="Times New Roman"/>
        </w:rPr>
        <w:t xml:space="preserve">, aprobată cu modificări şi completări prin </w:t>
      </w:r>
      <w:r>
        <w:rPr>
          <w:rStyle w:val="salnbdy"/>
          <w:rFonts w:eastAsia="Times New Roman"/>
          <w:color w:val="0000FF"/>
          <w:u w:val="single"/>
        </w:rPr>
        <w:t>Legea nr. 180/2002</w:t>
      </w:r>
      <w:r>
        <w:rPr>
          <w:rStyle w:val="salnbdy"/>
          <w:rFonts w:eastAsia="Times New Roman"/>
        </w:rPr>
        <w:t>, cu modificările şi completările ulterioare.</w:t>
      </w:r>
    </w:p>
    <w:p w:rsidR="00000000" w:rsidRDefault="007470D5">
      <w:pPr>
        <w:autoSpaceDE/>
        <w:autoSpaceDN/>
        <w:jc w:val="both"/>
        <w:divId w:val="2059815676"/>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 </w:t>
      </w:r>
      <w:r>
        <w:rPr>
          <w:rStyle w:val="salnbdy"/>
          <w:rFonts w:eastAsia="Times New Roman"/>
        </w:rPr>
        <w:t xml:space="preserve">Procesele-verbale întocmite de personalul prevăzut la </w:t>
      </w:r>
      <w:r>
        <w:rPr>
          <w:rStyle w:val="slgi1"/>
          <w:rFonts w:eastAsia="Times New Roman"/>
        </w:rPr>
        <w:t>alin. (3) lit. a)</w:t>
      </w:r>
      <w:r>
        <w:rPr>
          <w:rStyle w:val="salnbdy"/>
          <w:rFonts w:eastAsia="Times New Roman"/>
        </w:rPr>
        <w:t xml:space="preserve"> se depun în fotocopie la primarul comunei, oraşului, municipiului sau sectorului municipiului Bucureşti, după caz.</w:t>
      </w:r>
    </w:p>
    <w:p w:rsidR="00000000" w:rsidRDefault="007470D5">
      <w:pPr>
        <w:pStyle w:val="sartttl"/>
        <w:jc w:val="both"/>
        <w:divId w:val="1842692376"/>
        <w:rPr>
          <w:shd w:val="clear" w:color="auto" w:fill="FFFFFF"/>
        </w:rPr>
      </w:pPr>
      <w:r>
        <w:rPr>
          <w:shd w:val="clear" w:color="auto" w:fill="FFFFFF"/>
        </w:rPr>
        <w:lastRenderedPageBreak/>
        <w:t>Articolul 37</w:t>
      </w:r>
    </w:p>
    <w:p w:rsidR="00000000" w:rsidRDefault="007470D5">
      <w:pPr>
        <w:pStyle w:val="sartden"/>
        <w:jc w:val="both"/>
        <w:divId w:val="1842692376"/>
        <w:rPr>
          <w:shd w:val="clear" w:color="auto" w:fill="FFFFFF"/>
        </w:rPr>
      </w:pPr>
      <w:r>
        <w:rPr>
          <w:rStyle w:val="spar3"/>
          <w:b w:val="0"/>
          <w:bCs w:val="0"/>
        </w:rPr>
        <w:t xml:space="preserve">Dispoziţiile primarului privind acordarea, respingerea, </w:t>
      </w:r>
      <w:r>
        <w:rPr>
          <w:rStyle w:val="spar3"/>
          <w:b w:val="0"/>
          <w:bCs w:val="0"/>
        </w:rPr>
        <w:t xml:space="preserve">modificarea sau încetarea ajutorului pentru încălzire şi/sau a suplimentului pentru energie se pot ataca potrivit prevederilor </w:t>
      </w:r>
      <w:r>
        <w:rPr>
          <w:rStyle w:val="spar3"/>
          <w:b w:val="0"/>
          <w:bCs w:val="0"/>
          <w:color w:val="0000FF"/>
          <w:u w:val="single"/>
        </w:rPr>
        <w:t>Legii contenciosului administrativ nr. 554/2004</w:t>
      </w:r>
      <w:r>
        <w:rPr>
          <w:rStyle w:val="spar3"/>
          <w:b w:val="0"/>
          <w:bCs w:val="0"/>
        </w:rPr>
        <w:t>, cu modificările şi completările ulterioare.</w:t>
      </w:r>
    </w:p>
    <w:p w:rsidR="00000000" w:rsidRDefault="007470D5">
      <w:pPr>
        <w:pStyle w:val="sartttl"/>
        <w:jc w:val="both"/>
        <w:divId w:val="1872766178"/>
        <w:rPr>
          <w:shd w:val="clear" w:color="auto" w:fill="FFFFFF"/>
        </w:rPr>
      </w:pPr>
      <w:r>
        <w:rPr>
          <w:shd w:val="clear" w:color="auto" w:fill="FFFFFF"/>
        </w:rPr>
        <w:t>Articolul 38</w:t>
      </w:r>
    </w:p>
    <w:p w:rsidR="00000000" w:rsidRDefault="007470D5">
      <w:pPr>
        <w:autoSpaceDE/>
        <w:autoSpaceDN/>
        <w:jc w:val="both"/>
        <w:divId w:val="122220998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Aplicarea prevederi</w:t>
      </w:r>
      <w:r>
        <w:rPr>
          <w:rStyle w:val="salnbdy"/>
          <w:rFonts w:eastAsia="Times New Roman"/>
        </w:rPr>
        <w:t xml:space="preserve">lor prezentei legi se face cu respectarea prevederilor </w:t>
      </w:r>
      <w:r>
        <w:rPr>
          <w:rStyle w:val="salnbdy"/>
          <w:rFonts w:eastAsia="Times New Roman"/>
          <w:color w:val="0000FF"/>
          <w:u w:val="single"/>
        </w:rPr>
        <w:t>art. 1 din Ordonanţa de urgenţă a Guvernului nr. 97/2020</w:t>
      </w:r>
      <w:r>
        <w:rPr>
          <w:rStyle w:val="salnbdy"/>
          <w:rFonts w:eastAsia="Times New Roman"/>
        </w:rPr>
        <w:t xml:space="preserve"> pentru implementarea unor măsuri de simplificare administrativă în domeniul protecţiei sociale, precum şi pentru acordarea unor drepturi şi bene</w:t>
      </w:r>
      <w:r>
        <w:rPr>
          <w:rStyle w:val="salnbdy"/>
          <w:rFonts w:eastAsia="Times New Roman"/>
        </w:rPr>
        <w:t xml:space="preserve">ficii de asistenţă socială în domeniile de activitate în care se menţin restricţii, precum şi ale </w:t>
      </w:r>
      <w:r>
        <w:rPr>
          <w:rStyle w:val="salnbdy"/>
          <w:rFonts w:eastAsia="Times New Roman"/>
          <w:color w:val="0000FF"/>
          <w:u w:val="single"/>
        </w:rPr>
        <w:t>Ordonanţei de urgenţă a Guvernului nr. 38/2020</w:t>
      </w:r>
      <w:r>
        <w:rPr>
          <w:rStyle w:val="salnbdy"/>
          <w:rFonts w:eastAsia="Times New Roman"/>
        </w:rPr>
        <w:t xml:space="preserve"> privind utilizarea înscrisurilor în formă electronică la nivelul autorităţilor şi instituţiilor publice.</w:t>
      </w:r>
    </w:p>
    <w:p w:rsidR="00000000" w:rsidRDefault="007470D5">
      <w:pPr>
        <w:autoSpaceDE/>
        <w:autoSpaceDN/>
        <w:jc w:val="both"/>
        <w:divId w:val="31283602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Ac</w:t>
      </w:r>
      <w:r>
        <w:rPr>
          <w:rStyle w:val="salnbdy"/>
          <w:rFonts w:eastAsia="Times New Roman"/>
        </w:rPr>
        <w:t xml:space="preserve">ordarea drepturilor prevăzute de prezenta lege, încadrarea în categoriile de consumatori vulnerabili prevăzute la </w:t>
      </w:r>
      <w:r>
        <w:rPr>
          <w:rStyle w:val="slgi1"/>
          <w:rFonts w:eastAsia="Times New Roman"/>
        </w:rPr>
        <w:t>art. 4</w:t>
      </w:r>
      <w:r>
        <w:rPr>
          <w:rStyle w:val="salnbdy"/>
          <w:rFonts w:eastAsia="Times New Roman"/>
        </w:rPr>
        <w:t xml:space="preserve">, solicitarea de informaţii prevăzută la </w:t>
      </w:r>
      <w:r>
        <w:rPr>
          <w:rStyle w:val="slgi1"/>
          <w:rFonts w:eastAsia="Times New Roman"/>
        </w:rPr>
        <w:t>art. 14 alin. (4)</w:t>
      </w:r>
      <w:r>
        <w:rPr>
          <w:rStyle w:val="salnbdy"/>
          <w:rFonts w:eastAsia="Times New Roman"/>
        </w:rPr>
        <w:t xml:space="preserve"> şi </w:t>
      </w:r>
      <w:r>
        <w:rPr>
          <w:rStyle w:val="slgi1"/>
          <w:rFonts w:eastAsia="Times New Roman"/>
        </w:rPr>
        <w:t>(5)</w:t>
      </w:r>
      <w:r>
        <w:rPr>
          <w:rStyle w:val="salnbdy"/>
          <w:rFonts w:eastAsia="Times New Roman"/>
        </w:rPr>
        <w:t>, precum şi utilizarea comunicării electronice între agenţiile teritori</w:t>
      </w:r>
      <w:r>
        <w:rPr>
          <w:rStyle w:val="salnbdy"/>
          <w:rFonts w:eastAsia="Times New Roman"/>
        </w:rPr>
        <w:t xml:space="preserve">ale, furnizori, autorităţile administraţiei publice locale şi alte instituţii care prelucrează date cu caracter personal se realizează cu respectarea </w:t>
      </w:r>
      <w:r>
        <w:rPr>
          <w:rStyle w:val="salnbdy"/>
          <w:rFonts w:eastAsia="Times New Roman"/>
          <w:color w:val="0000FF"/>
          <w:u w:val="single"/>
        </w:rPr>
        <w:t>Regulamentului (UE) 2016/679</w:t>
      </w:r>
      <w:r>
        <w:rPr>
          <w:rStyle w:val="salnbdy"/>
          <w:rFonts w:eastAsia="Times New Roman"/>
        </w:rPr>
        <w:t xml:space="preserve"> al Parlamentului European şi al Consiliului din 27 aprilie 2016 privind prote</w:t>
      </w:r>
      <w:r>
        <w:rPr>
          <w:rStyle w:val="salnbdy"/>
          <w:rFonts w:eastAsia="Times New Roman"/>
        </w:rPr>
        <w:t xml:space="preserve">cţia persoanelor fizice în ceea ce priveşte prelucrarea datelor cu caracter personal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w:t>
      </w:r>
    </w:p>
    <w:p w:rsidR="00000000" w:rsidRDefault="007470D5">
      <w:pPr>
        <w:pStyle w:val="sartttl"/>
        <w:jc w:val="both"/>
        <w:divId w:val="580524314"/>
        <w:rPr>
          <w:shd w:val="clear" w:color="auto" w:fill="FFFFFF"/>
        </w:rPr>
      </w:pPr>
      <w:r>
        <w:rPr>
          <w:shd w:val="clear" w:color="auto" w:fill="FFFFFF"/>
        </w:rPr>
        <w:t>Articolul 39</w:t>
      </w:r>
    </w:p>
    <w:p w:rsidR="00000000" w:rsidRDefault="007470D5">
      <w:pPr>
        <w:autoSpaceDE/>
        <w:autoSpaceDN/>
        <w:jc w:val="both"/>
        <w:divId w:val="34132119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termen de 30 de zile</w:t>
      </w:r>
      <w:r>
        <w:rPr>
          <w:rStyle w:val="salnbdy"/>
          <w:rFonts w:eastAsia="Times New Roman"/>
        </w:rPr>
        <w:t xml:space="preserve"> de la data publicării prezentei legi în Monitorul Oficial al României, Partea I, Ministerul Muncii şi Protecţiei Sociale elaborează normele metodologice de aplicare a prezentei legi, care se aprobă prin hotărâre a Guvernului.</w:t>
      </w:r>
    </w:p>
    <w:p w:rsidR="00000000" w:rsidRDefault="007470D5">
      <w:pPr>
        <w:autoSpaceDE/>
        <w:autoSpaceDN/>
        <w:jc w:val="both"/>
        <w:divId w:val="1583878883"/>
        <w:rPr>
          <w:rStyle w:val="salnbdy"/>
        </w:rPr>
      </w:pPr>
      <w:r>
        <w:rPr>
          <w:rStyle w:val="salnttl1"/>
          <w:rFonts w:eastAsia="Times New Roman"/>
        </w:rPr>
        <w:t>(2)</w:t>
      </w:r>
      <w:r>
        <w:rPr>
          <w:rStyle w:val="salnbdy"/>
          <w:rFonts w:eastAsia="Times New Roman"/>
        </w:rPr>
        <w:t xml:space="preserve"> Prezenta lege se aplică d</w:t>
      </w:r>
      <w:r>
        <w:rPr>
          <w:rStyle w:val="salnbdy"/>
          <w:rFonts w:eastAsia="Times New Roman"/>
        </w:rPr>
        <w:t>e la data de 1 noiembrie 2021, cu următoarele excepţii:</w:t>
      </w:r>
    </w:p>
    <w:p w:rsidR="00000000" w:rsidRDefault="007470D5">
      <w:pPr>
        <w:autoSpaceDE/>
        <w:autoSpaceDN/>
        <w:jc w:val="both"/>
        <w:divId w:val="1902981989"/>
      </w:pPr>
      <w:r>
        <w:rPr>
          <w:rStyle w:val="slitttl1"/>
          <w:rFonts w:eastAsia="Times New Roman"/>
        </w:rPr>
        <w:t>a)</w:t>
      </w:r>
      <w:r>
        <w:rPr>
          <w:rStyle w:val="slgi1"/>
          <w:rFonts w:eastAsia="Times New Roman"/>
        </w:rPr>
        <w:t>art. 43 pct. 28</w:t>
      </w:r>
      <w:r>
        <w:rPr>
          <w:rStyle w:val="slitbdy"/>
          <w:rFonts w:eastAsia="Times New Roman"/>
        </w:rPr>
        <w:t>, care intră în vigoare la 3 zile de la data publicării în Monitorul Oficial al României, Partea I;</w:t>
      </w:r>
    </w:p>
    <w:p w:rsidR="00000000" w:rsidRDefault="007470D5">
      <w:pPr>
        <w:autoSpaceDE/>
        <w:autoSpaceDN/>
        <w:jc w:val="both"/>
        <w:divId w:val="1299338415"/>
        <w:rPr>
          <w:rFonts w:eastAsia="Times New Roman"/>
          <w:color w:val="000000"/>
          <w:sz w:val="20"/>
          <w:szCs w:val="20"/>
          <w:shd w:val="clear" w:color="auto" w:fill="FFFFFF"/>
        </w:rPr>
      </w:pPr>
      <w:r>
        <w:rPr>
          <w:rStyle w:val="slitttl1"/>
          <w:rFonts w:eastAsia="Times New Roman"/>
        </w:rPr>
        <w:t>b)</w:t>
      </w:r>
      <w:r>
        <w:rPr>
          <w:rStyle w:val="slgi1"/>
          <w:rFonts w:eastAsia="Times New Roman"/>
        </w:rPr>
        <w:t>art. 43 pct. 1-26</w:t>
      </w:r>
      <w:r>
        <w:rPr>
          <w:rStyle w:val="slitbdy"/>
          <w:rFonts w:eastAsia="Times New Roman"/>
        </w:rPr>
        <w:t xml:space="preserve">, </w:t>
      </w:r>
      <w:r>
        <w:rPr>
          <w:rStyle w:val="slgi1"/>
          <w:rFonts w:eastAsia="Times New Roman"/>
        </w:rPr>
        <w:t>29-30</w:t>
      </w:r>
      <w:r>
        <w:rPr>
          <w:rStyle w:val="slitbdy"/>
          <w:rFonts w:eastAsia="Times New Roman"/>
        </w:rPr>
        <w:t xml:space="preserve">, care intră în vigoare la data intrării în vigoare a </w:t>
      </w:r>
      <w:r>
        <w:rPr>
          <w:rStyle w:val="slitbdy"/>
          <w:rFonts w:eastAsia="Times New Roman"/>
          <w:color w:val="0000FF"/>
          <w:u w:val="single"/>
        </w:rPr>
        <w:t>Leg</w:t>
      </w:r>
      <w:r>
        <w:rPr>
          <w:rStyle w:val="slitbdy"/>
          <w:rFonts w:eastAsia="Times New Roman"/>
          <w:color w:val="0000FF"/>
          <w:u w:val="single"/>
        </w:rPr>
        <w:t>ii nr. 196/2016</w:t>
      </w:r>
      <w:r>
        <w:rPr>
          <w:rStyle w:val="slitbdy"/>
          <w:rFonts w:eastAsia="Times New Roman"/>
        </w:rPr>
        <w:t xml:space="preserve"> privind venitul minim de incluziune, cu modificările ulterioare.</w:t>
      </w:r>
    </w:p>
    <w:p w:rsidR="00000000" w:rsidRDefault="007470D5">
      <w:pPr>
        <w:autoSpaceDE/>
        <w:autoSpaceDN/>
        <w:jc w:val="both"/>
        <w:divId w:val="17388769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De la data aplicării prezentei legi se abrogă </w:t>
      </w:r>
      <w:r>
        <w:rPr>
          <w:rStyle w:val="salnbdy"/>
          <w:rFonts w:eastAsia="Times New Roman"/>
          <w:color w:val="0000FF"/>
          <w:u w:val="single"/>
        </w:rPr>
        <w:t>Ordonanţa de urgenţă a Guvernului nr. 70/2011</w:t>
      </w:r>
      <w:r>
        <w:rPr>
          <w:rStyle w:val="salnbdy"/>
          <w:rFonts w:eastAsia="Times New Roman"/>
        </w:rPr>
        <w:t xml:space="preserve"> privind măsurile de protecţie socială în perioada sezonului rece, publicată în </w:t>
      </w:r>
      <w:r>
        <w:rPr>
          <w:rStyle w:val="salnbdy"/>
          <w:rFonts w:eastAsia="Times New Roman"/>
        </w:rPr>
        <w:t xml:space="preserve">Monitorul Oficial al României, Partea I, nr. 629 din 2 septembrie 2011, aprobată prin </w:t>
      </w:r>
      <w:r>
        <w:rPr>
          <w:rStyle w:val="salnbdy"/>
          <w:rFonts w:eastAsia="Times New Roman"/>
          <w:color w:val="0000FF"/>
          <w:u w:val="single"/>
        </w:rPr>
        <w:t>Legea nr. 92/2012</w:t>
      </w:r>
      <w:r>
        <w:rPr>
          <w:rStyle w:val="salnbdy"/>
          <w:rFonts w:eastAsia="Times New Roman"/>
        </w:rPr>
        <w:t>, cu modificările şi completările ulterioare.</w:t>
      </w:r>
    </w:p>
    <w:p w:rsidR="00000000" w:rsidRDefault="007470D5">
      <w:pPr>
        <w:pStyle w:val="sartttl"/>
        <w:jc w:val="both"/>
        <w:divId w:val="476728320"/>
        <w:rPr>
          <w:shd w:val="clear" w:color="auto" w:fill="FFFFFF"/>
        </w:rPr>
      </w:pPr>
      <w:r>
        <w:rPr>
          <w:shd w:val="clear" w:color="auto" w:fill="FFFFFF"/>
        </w:rPr>
        <w:t>Articolul 40</w:t>
      </w:r>
    </w:p>
    <w:p w:rsidR="00000000" w:rsidRDefault="007470D5">
      <w:pPr>
        <w:pStyle w:val="sartden"/>
        <w:jc w:val="both"/>
        <w:divId w:val="476728320"/>
        <w:rPr>
          <w:shd w:val="clear" w:color="auto" w:fill="FFFFFF"/>
        </w:rPr>
      </w:pPr>
      <w:r>
        <w:rPr>
          <w:rStyle w:val="slgi1"/>
          <w:b w:val="0"/>
          <w:bCs w:val="0"/>
        </w:rPr>
        <w:t>Anexele nr. 1</w:t>
      </w:r>
      <w:r>
        <w:rPr>
          <w:rStyle w:val="spar3"/>
          <w:b w:val="0"/>
          <w:bCs w:val="0"/>
        </w:rPr>
        <w:t xml:space="preserve"> şi </w:t>
      </w:r>
      <w:r>
        <w:rPr>
          <w:rStyle w:val="slgi1"/>
          <w:b w:val="0"/>
          <w:bCs w:val="0"/>
        </w:rPr>
        <w:t>2</w:t>
      </w:r>
      <w:r>
        <w:rPr>
          <w:rStyle w:val="spar3"/>
          <w:b w:val="0"/>
          <w:bCs w:val="0"/>
        </w:rPr>
        <w:t xml:space="preserve"> fac parte integrantă din prezenta lege.</w:t>
      </w:r>
    </w:p>
    <w:p w:rsidR="00000000" w:rsidRDefault="007470D5">
      <w:pPr>
        <w:pStyle w:val="sartttl"/>
        <w:jc w:val="both"/>
        <w:divId w:val="780300109"/>
        <w:rPr>
          <w:shd w:val="clear" w:color="auto" w:fill="FFFFFF"/>
        </w:rPr>
      </w:pPr>
      <w:r>
        <w:rPr>
          <w:shd w:val="clear" w:color="auto" w:fill="FFFFFF"/>
        </w:rPr>
        <w:t>Articolul 41</w:t>
      </w:r>
    </w:p>
    <w:p w:rsidR="00000000" w:rsidRDefault="007470D5">
      <w:pPr>
        <w:pStyle w:val="sartden"/>
        <w:ind w:left="225"/>
        <w:jc w:val="both"/>
        <w:divId w:val="780300109"/>
        <w:rPr>
          <w:rStyle w:val="spar3"/>
          <w:b w:val="0"/>
          <w:bCs w:val="0"/>
        </w:rPr>
      </w:pPr>
      <w:r>
        <w:rPr>
          <w:rStyle w:val="spar3"/>
          <w:b w:val="0"/>
          <w:bCs w:val="0"/>
          <w:color w:val="0000FF"/>
          <w:u w:val="single"/>
        </w:rPr>
        <w:t>Legea energiei electrice şi a gazelor naturale nr. 123/2012</w:t>
      </w:r>
      <w:r>
        <w:rPr>
          <w:rStyle w:val="spar3"/>
          <w:b w:val="0"/>
          <w:bCs w:val="0"/>
        </w:rPr>
        <w:t>, publicată în Monitorul Oficial al României, Partea I, nr. 485 din 16 iulie 2012, cu modificările şi completările ulterioare, se modifică după cum urmează:</w:t>
      </w:r>
    </w:p>
    <w:p w:rsidR="00000000" w:rsidRDefault="007470D5">
      <w:pPr>
        <w:autoSpaceDE/>
        <w:autoSpaceDN/>
        <w:spacing w:before="144" w:after="144"/>
        <w:ind w:left="369" w:right="144"/>
        <w:jc w:val="both"/>
        <w:divId w:val="1580825170"/>
        <w:rPr>
          <w:rStyle w:val="CitareHTML"/>
          <w:rFonts w:eastAsia="Times New Roman"/>
          <w:sz w:val="17"/>
          <w:szCs w:val="17"/>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3, punctul 16</w:t>
      </w:r>
      <w:r>
        <w:rPr>
          <w:rStyle w:val="spctbdy"/>
          <w:rFonts w:eastAsia="Times New Roman"/>
        </w:rPr>
        <w:t xml:space="preserve"> va avea ur</w:t>
      </w:r>
      <w:r>
        <w:rPr>
          <w:rStyle w:val="spctbdy"/>
          <w:rFonts w:eastAsia="Times New Roman"/>
        </w:rPr>
        <w:t>mătorul cuprins:</w:t>
      </w:r>
    </w:p>
    <w:p w:rsidR="00000000" w:rsidRDefault="007470D5">
      <w:pPr>
        <w:autoSpaceDE/>
        <w:autoSpaceDN/>
        <w:ind w:left="369" w:right="144"/>
        <w:jc w:val="both"/>
        <w:divId w:val="1133131328"/>
      </w:pPr>
      <w:r>
        <w:rPr>
          <w:rStyle w:val="spctttl1"/>
          <w:rFonts w:eastAsia="Times New Roman"/>
          <w:i/>
          <w:iCs/>
        </w:rPr>
        <w:t>16.</w:t>
      </w:r>
      <w:r>
        <w:rPr>
          <w:rFonts w:eastAsia="Times New Roman"/>
          <w:i/>
          <w:iCs/>
          <w:color w:val="000000"/>
          <w:sz w:val="17"/>
          <w:szCs w:val="17"/>
          <w:shd w:val="clear" w:color="auto" w:fill="FFFF00"/>
        </w:rPr>
        <w:t xml:space="preserve"> </w:t>
      </w:r>
      <w:r>
        <w:rPr>
          <w:rStyle w:val="spctbdy"/>
          <w:rFonts w:eastAsia="Times New Roman"/>
          <w:i/>
          <w:iCs/>
        </w:rPr>
        <w:t>consumator vulnerabil - persoană singură/familie, client final aparţinând unei categorii de clienţi casnici care, din motive de sănătate, vârstă, venituri insuficiente sau izolare faţă de sursele de energie, se află în risc de marginal</w:t>
      </w:r>
      <w:r>
        <w:rPr>
          <w:rStyle w:val="spctbdy"/>
          <w:rFonts w:eastAsia="Times New Roman"/>
          <w:i/>
          <w:iCs/>
        </w:rPr>
        <w:t>izare socială şi care, pentru prevenirea acestui risc, beneficiază de măsuri de protecţie socială, inclusiv de natură financiară, şi servicii suplimentare pentru a-şi asigura cel puţin nevoile energetice minimale. Măsurile de protecţie socială, precum şi c</w:t>
      </w:r>
      <w:r>
        <w:rPr>
          <w:rStyle w:val="spctbdy"/>
          <w:rFonts w:eastAsia="Times New Roman"/>
          <w:i/>
          <w:iCs/>
        </w:rPr>
        <w:t>riteriile de eligibilitate pentru acestea se stabilesc prin acte normative;</w:t>
      </w:r>
    </w:p>
    <w:p w:rsidR="00000000" w:rsidRDefault="007470D5">
      <w:pPr>
        <w:autoSpaceDE/>
        <w:autoSpaceDN/>
        <w:spacing w:before="144" w:after="144"/>
        <w:ind w:left="369" w:right="144"/>
        <w:jc w:val="both"/>
        <w:divId w:val="470371474"/>
        <w:rPr>
          <w:rStyle w:val="CitareHTML"/>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100, punctul 29</w:t>
      </w:r>
      <w:r>
        <w:rPr>
          <w:rStyle w:val="spctbdy"/>
          <w:rFonts w:eastAsia="Times New Roman"/>
        </w:rPr>
        <w:t xml:space="preserve"> va avea următorul cuprins:</w:t>
      </w:r>
    </w:p>
    <w:p w:rsidR="00000000" w:rsidRDefault="007470D5">
      <w:pPr>
        <w:autoSpaceDE/>
        <w:autoSpaceDN/>
        <w:ind w:left="369" w:right="144"/>
        <w:jc w:val="both"/>
        <w:divId w:val="1287272633"/>
      </w:pPr>
      <w:r>
        <w:rPr>
          <w:rStyle w:val="spctttl1"/>
          <w:rFonts w:eastAsia="Times New Roman"/>
          <w:i/>
          <w:iCs/>
        </w:rPr>
        <w:t>29.</w:t>
      </w:r>
      <w:r>
        <w:rPr>
          <w:rFonts w:eastAsia="Times New Roman"/>
          <w:i/>
          <w:iCs/>
          <w:color w:val="000000"/>
          <w:sz w:val="17"/>
          <w:szCs w:val="17"/>
          <w:shd w:val="clear" w:color="auto" w:fill="FFFF00"/>
        </w:rPr>
        <w:t xml:space="preserve"> </w:t>
      </w:r>
      <w:r>
        <w:rPr>
          <w:rStyle w:val="spctbdy"/>
          <w:rFonts w:eastAsia="Times New Roman"/>
          <w:i/>
          <w:iCs/>
        </w:rPr>
        <w:t>consumator vulnerabil - persoană singură/familie, client final aparţinând unei categorii de clienţi casnici, care, din motive de sănătate, vârstă, venituri insuficiente sau izolare faţă de sursele de energie, se află în risc de marginalizare socială şi car</w:t>
      </w:r>
      <w:r>
        <w:rPr>
          <w:rStyle w:val="spctbdy"/>
          <w:rFonts w:eastAsia="Times New Roman"/>
          <w:i/>
          <w:iCs/>
        </w:rPr>
        <w:t>e, pentru prevenirea acestui risc, beneficiază de măsuri de protecţie socială, inclusiv de natură financiară, şi servicii suplimentare pentru a-şi asigura cel puţin nevoile energetice minimale. Măsurile de protecţie socială, precum şi criteriile de eligibi</w:t>
      </w:r>
      <w:r>
        <w:rPr>
          <w:rStyle w:val="spctbdy"/>
          <w:rFonts w:eastAsia="Times New Roman"/>
          <w:i/>
          <w:iCs/>
        </w:rPr>
        <w:t>litate pentru acestea se stabilesc prin acte normative;</w:t>
      </w:r>
    </w:p>
    <w:p w:rsidR="00000000" w:rsidRDefault="007470D5">
      <w:pPr>
        <w:autoSpaceDE/>
        <w:autoSpaceDN/>
        <w:ind w:left="225"/>
        <w:jc w:val="both"/>
        <w:divId w:val="43988314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În tot cuprinsul legii, sintagma „client vulnerabil“ se înlocuieşte cu sintagma „consumator vulnerabil“.</w:t>
      </w:r>
    </w:p>
    <w:p w:rsidR="00000000" w:rsidRDefault="007470D5">
      <w:pPr>
        <w:pStyle w:val="sartttl"/>
        <w:jc w:val="both"/>
        <w:divId w:val="1807578026"/>
        <w:rPr>
          <w:shd w:val="clear" w:color="auto" w:fill="FFFFFF"/>
        </w:rPr>
      </w:pPr>
      <w:r>
        <w:rPr>
          <w:shd w:val="clear" w:color="auto" w:fill="FFFFFF"/>
        </w:rPr>
        <w:lastRenderedPageBreak/>
        <w:t>Articolul 42</w:t>
      </w:r>
    </w:p>
    <w:p w:rsidR="00000000" w:rsidRDefault="007470D5">
      <w:pPr>
        <w:pStyle w:val="sartden"/>
        <w:spacing w:before="144" w:after="144"/>
        <w:ind w:left="369" w:right="144"/>
        <w:jc w:val="both"/>
        <w:divId w:val="1807578026"/>
        <w:rPr>
          <w:rStyle w:val="CitareHTML"/>
          <w:b w:val="0"/>
          <w:bCs w:val="0"/>
          <w:color w:val="000000"/>
          <w:sz w:val="17"/>
          <w:szCs w:val="17"/>
        </w:rPr>
      </w:pPr>
      <w:r>
        <w:rPr>
          <w:rStyle w:val="spar3"/>
          <w:b w:val="0"/>
          <w:bCs w:val="0"/>
        </w:rPr>
        <w:t xml:space="preserve">La articolul 8 din </w:t>
      </w:r>
      <w:r>
        <w:rPr>
          <w:rStyle w:val="spar3"/>
          <w:b w:val="0"/>
          <w:bCs w:val="0"/>
          <w:color w:val="0000FF"/>
          <w:u w:val="single"/>
        </w:rPr>
        <w:t>Ordonanţa Guvernului nr. 27/1996</w:t>
      </w:r>
      <w:r>
        <w:rPr>
          <w:rStyle w:val="spar3"/>
          <w:b w:val="0"/>
          <w:bCs w:val="0"/>
        </w:rPr>
        <w:t xml:space="preserve"> privind acordarea de facili</w:t>
      </w:r>
      <w:r>
        <w:rPr>
          <w:rStyle w:val="spar3"/>
          <w:b w:val="0"/>
          <w:bCs w:val="0"/>
        </w:rPr>
        <w:t>tăţi persoanelor care domiciliază sau lucrează în unele localităţi din Munţii Apuseni şi în Rezervaţia Biosferei „Delta Dunării“, republicată în Monitorul Oficial al României, Partea I, nr. 194 din 13 august 1997, cu modificările şi completările ulterioare</w:t>
      </w:r>
      <w:r>
        <w:rPr>
          <w:rStyle w:val="spar3"/>
          <w:b w:val="0"/>
          <w:bCs w:val="0"/>
        </w:rPr>
        <w:t xml:space="preserve">, </w:t>
      </w:r>
      <w:r>
        <w:rPr>
          <w:rStyle w:val="spar3"/>
          <w:b w:val="0"/>
          <w:bCs w:val="0"/>
          <w:color w:val="0000FF"/>
          <w:u w:val="single"/>
        </w:rPr>
        <w:t>alineatele (1)</w:t>
      </w:r>
      <w:r>
        <w:rPr>
          <w:rStyle w:val="spar3"/>
          <w:b w:val="0"/>
          <w:bCs w:val="0"/>
        </w:rPr>
        <w:t xml:space="preserve"> şi </w:t>
      </w:r>
      <w:r>
        <w:rPr>
          <w:rStyle w:val="spar3"/>
          <w:b w:val="0"/>
          <w:bCs w:val="0"/>
          <w:color w:val="0000FF"/>
          <w:u w:val="single"/>
        </w:rPr>
        <w:t>(2)</w:t>
      </w:r>
      <w:r>
        <w:rPr>
          <w:rStyle w:val="spar3"/>
          <w:b w:val="0"/>
          <w:bCs w:val="0"/>
        </w:rPr>
        <w:t xml:space="preserve"> se modifică şi vor avea următorul cuprins:</w:t>
      </w:r>
    </w:p>
    <w:p w:rsidR="00000000" w:rsidRDefault="007470D5">
      <w:pPr>
        <w:pStyle w:val="sartttl"/>
        <w:ind w:left="369" w:right="144"/>
        <w:jc w:val="both"/>
        <w:divId w:val="1022437939"/>
      </w:pPr>
      <w:r>
        <w:rPr>
          <w:i/>
          <w:iCs/>
          <w:shd w:val="clear" w:color="auto" w:fill="FFFF00"/>
        </w:rPr>
        <w:t>Articolul 8</w:t>
      </w:r>
    </w:p>
    <w:p w:rsidR="00000000" w:rsidRDefault="007470D5">
      <w:pPr>
        <w:autoSpaceDE/>
        <w:autoSpaceDN/>
        <w:ind w:left="369" w:right="144"/>
        <w:jc w:val="both"/>
        <w:divId w:val="1976640804"/>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Familiile cu domiciliul în una dintre localităţile situate pe teritoriul Rezervaţiei Biosferei «Delta Dunării», prevăzute în </w:t>
      </w:r>
      <w:r>
        <w:rPr>
          <w:rStyle w:val="salnbdy"/>
          <w:rFonts w:eastAsia="Times New Roman"/>
          <w:i/>
          <w:iCs/>
          <w:color w:val="0000FF"/>
          <w:u w:val="single"/>
        </w:rPr>
        <w:t>Hotărârea Guvernului nr. 395/1996</w:t>
      </w:r>
      <w:r>
        <w:rPr>
          <w:rStyle w:val="salnbdy"/>
          <w:rFonts w:eastAsia="Times New Roman"/>
          <w:i/>
          <w:iCs/>
        </w:rPr>
        <w:t>, cu modificările ulterioare, beneficiază de reducerea cu 50% din taxa/tariful pentru serviciul public de salubrizare şi apă potabilă furnizată din reţeaua publică, pentru consumurile casnice menajere, în limita unor consumuri normate pe familie, stabilite</w:t>
      </w:r>
      <w:r>
        <w:rPr>
          <w:rStyle w:val="salnbdy"/>
          <w:rFonts w:eastAsia="Times New Roman"/>
          <w:i/>
          <w:iCs/>
        </w:rPr>
        <w:t xml:space="preserve"> de către consiliile locale.</w:t>
      </w:r>
    </w:p>
    <w:p w:rsidR="00000000" w:rsidRDefault="007470D5">
      <w:pPr>
        <w:autoSpaceDE/>
        <w:autoSpaceDN/>
        <w:ind w:left="369" w:right="144"/>
        <w:jc w:val="both"/>
        <w:divId w:val="1861821154"/>
        <w:rPr>
          <w:rFonts w:eastAsia="Times New Roman"/>
          <w:i/>
          <w:iCs/>
          <w:color w:val="000000"/>
          <w:sz w:val="20"/>
          <w:szCs w:val="20"/>
          <w:shd w:val="clear" w:color="auto" w:fill="FFFFFF"/>
        </w:rPr>
      </w:pPr>
      <w:r>
        <w:rPr>
          <w:rStyle w:val="salnttl1"/>
          <w:rFonts w:eastAsia="Times New Roman"/>
          <w:i/>
          <w:iCs/>
        </w:rPr>
        <w:t>(2)</w:t>
      </w:r>
      <w:r>
        <w:rPr>
          <w:rStyle w:val="salnbdy"/>
          <w:rFonts w:eastAsia="Times New Roman"/>
          <w:i/>
          <w:iCs/>
        </w:rPr>
        <w:t xml:space="preserve"> Diferenţele de tarif pentru serviciile privind livrarea apei potabile se suportă de la bugetul propriu al Consiliului Judeţean Tulcea.</w:t>
      </w:r>
    </w:p>
    <w:p w:rsidR="00000000" w:rsidRDefault="007470D5">
      <w:pPr>
        <w:pStyle w:val="sartttl"/>
        <w:jc w:val="both"/>
        <w:divId w:val="1015962941"/>
        <w:rPr>
          <w:shd w:val="clear" w:color="auto" w:fill="FFFFFF"/>
        </w:rPr>
      </w:pPr>
      <w:r>
        <w:rPr>
          <w:shd w:val="clear" w:color="auto" w:fill="FFFFFF"/>
        </w:rPr>
        <w:t>Articolul 43</w:t>
      </w:r>
    </w:p>
    <w:p w:rsidR="00000000" w:rsidRDefault="007470D5">
      <w:pPr>
        <w:pStyle w:val="sartden"/>
        <w:ind w:left="225"/>
        <w:jc w:val="both"/>
        <w:divId w:val="1015962941"/>
        <w:rPr>
          <w:rStyle w:val="spar3"/>
          <w:b w:val="0"/>
          <w:bCs w:val="0"/>
        </w:rPr>
      </w:pPr>
      <w:r>
        <w:rPr>
          <w:rStyle w:val="spar3"/>
          <w:b w:val="0"/>
          <w:bCs w:val="0"/>
          <w:color w:val="0000FF"/>
          <w:u w:val="single"/>
        </w:rPr>
        <w:t>Legea nr. 196/2016</w:t>
      </w:r>
      <w:r>
        <w:rPr>
          <w:rStyle w:val="spar3"/>
          <w:b w:val="0"/>
          <w:bCs w:val="0"/>
        </w:rPr>
        <w:t xml:space="preserve"> privind venitul minim de incluziune, publicată în Monito</w:t>
      </w:r>
      <w:r>
        <w:rPr>
          <w:rStyle w:val="spar3"/>
          <w:b w:val="0"/>
          <w:bCs w:val="0"/>
        </w:rPr>
        <w:t>rul Oficial al României, Partea I, nr. 882 din 3 noiembrie 2016, cu modificările ulterioare, se modifică după cum urmează:</w:t>
      </w:r>
    </w:p>
    <w:p w:rsidR="00000000" w:rsidRDefault="007470D5">
      <w:pPr>
        <w:autoSpaceDE/>
        <w:autoSpaceDN/>
        <w:ind w:left="225"/>
        <w:jc w:val="both"/>
        <w:divId w:val="1636837857"/>
        <w:rPr>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3 alineatul (2), litera c)</w:t>
      </w:r>
      <w:r>
        <w:rPr>
          <w:rStyle w:val="spctbdy"/>
          <w:rFonts w:eastAsia="Times New Roman"/>
        </w:rPr>
        <w:t xml:space="preserve"> se abrogă.</w:t>
      </w:r>
    </w:p>
    <w:p w:rsidR="00000000" w:rsidRDefault="007470D5">
      <w:pPr>
        <w:autoSpaceDE/>
        <w:autoSpaceDN/>
        <w:ind w:left="225"/>
        <w:jc w:val="both"/>
        <w:divId w:val="584849001"/>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5, litera c)</w:t>
      </w:r>
      <w:r>
        <w:rPr>
          <w:rStyle w:val="spctbdy"/>
          <w:rFonts w:eastAsia="Times New Roman"/>
        </w:rPr>
        <w:t xml:space="preserve"> se abrogă.</w:t>
      </w:r>
    </w:p>
    <w:p w:rsidR="00000000" w:rsidRDefault="007470D5">
      <w:pPr>
        <w:autoSpaceDE/>
        <w:autoSpaceDN/>
        <w:ind w:left="225"/>
        <w:jc w:val="both"/>
        <w:divId w:val="1272588474"/>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6 alineatul (1), litere</w:t>
      </w:r>
      <w:r>
        <w:rPr>
          <w:rStyle w:val="spctbdy"/>
          <w:rFonts w:eastAsia="Times New Roman"/>
          <w:color w:val="0000FF"/>
          <w:u w:val="single"/>
        </w:rPr>
        <w:t>le j)-l)</w:t>
      </w:r>
      <w:r>
        <w:rPr>
          <w:rStyle w:val="spctbdy"/>
          <w:rFonts w:eastAsia="Times New Roman"/>
        </w:rPr>
        <w:t xml:space="preserve"> şi </w:t>
      </w:r>
      <w:r>
        <w:rPr>
          <w:rStyle w:val="spctbdy"/>
          <w:rFonts w:eastAsia="Times New Roman"/>
          <w:color w:val="0000FF"/>
          <w:u w:val="single"/>
        </w:rPr>
        <w:t>litera v)</w:t>
      </w:r>
      <w:r>
        <w:rPr>
          <w:rStyle w:val="spctbdy"/>
          <w:rFonts w:eastAsia="Times New Roman"/>
        </w:rPr>
        <w:t xml:space="preserve"> se abrogă.</w:t>
      </w:r>
    </w:p>
    <w:p w:rsidR="00000000" w:rsidRDefault="007470D5">
      <w:pPr>
        <w:autoSpaceDE/>
        <w:autoSpaceDN/>
        <w:ind w:left="225"/>
        <w:jc w:val="both"/>
        <w:divId w:val="1851870327"/>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9 alineatul (3), litera c)</w:t>
      </w:r>
      <w:r>
        <w:rPr>
          <w:rStyle w:val="spctbdy"/>
          <w:rFonts w:eastAsia="Times New Roman"/>
        </w:rPr>
        <w:t xml:space="preserve"> se abrogă.</w:t>
      </w:r>
    </w:p>
    <w:p w:rsidR="00000000" w:rsidRDefault="007470D5">
      <w:pPr>
        <w:autoSpaceDE/>
        <w:autoSpaceDN/>
        <w:ind w:left="225"/>
        <w:jc w:val="both"/>
        <w:divId w:val="262733871"/>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13, alineatul (3)</w:t>
      </w:r>
      <w:r>
        <w:rPr>
          <w:rStyle w:val="spctbdy"/>
          <w:rFonts w:eastAsia="Times New Roman"/>
        </w:rPr>
        <w:t xml:space="preserve"> se abrogă.</w:t>
      </w:r>
    </w:p>
    <w:p w:rsidR="00000000" w:rsidRDefault="007470D5">
      <w:pPr>
        <w:autoSpaceDE/>
        <w:autoSpaceDN/>
        <w:ind w:left="225"/>
        <w:jc w:val="both"/>
        <w:divId w:val="313992413"/>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capitolul II, secţiunea a 4-a - Stabilirea cuantumului suplimentului pentru locuire, cuprinzând articolele 20-27</w:t>
      </w:r>
      <w:r>
        <w:rPr>
          <w:rStyle w:val="spctbdy"/>
          <w:rFonts w:eastAsia="Times New Roman"/>
        </w:rPr>
        <w:t>, se a</w:t>
      </w:r>
      <w:r>
        <w:rPr>
          <w:rStyle w:val="spctbdy"/>
          <w:rFonts w:eastAsia="Times New Roman"/>
        </w:rPr>
        <w:t>brogă.</w:t>
      </w:r>
    </w:p>
    <w:p w:rsidR="00000000" w:rsidRDefault="007470D5">
      <w:pPr>
        <w:autoSpaceDE/>
        <w:autoSpaceDN/>
        <w:spacing w:before="144" w:after="144"/>
        <w:ind w:left="369" w:right="144"/>
        <w:jc w:val="both"/>
        <w:divId w:val="1537350381"/>
        <w:rPr>
          <w:rStyle w:val="CitareHTML"/>
          <w:sz w:val="17"/>
          <w:szCs w:val="17"/>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29, alineatul (2)</w:t>
      </w:r>
      <w:r>
        <w:rPr>
          <w:rStyle w:val="spctbdy"/>
          <w:rFonts w:eastAsia="Times New Roman"/>
        </w:rPr>
        <w:t xml:space="preserve"> se modifică şi va avea următorul cuprins:</w:t>
      </w:r>
    </w:p>
    <w:p w:rsidR="00000000" w:rsidRDefault="007470D5">
      <w:pPr>
        <w:autoSpaceDE/>
        <w:autoSpaceDN/>
        <w:ind w:left="369" w:right="144"/>
        <w:jc w:val="both"/>
        <w:divId w:val="1435052337"/>
      </w:pPr>
      <w:r>
        <w:rPr>
          <w:rStyle w:val="salnttl1"/>
          <w:rFonts w:eastAsia="Times New Roman"/>
          <w:i/>
          <w:iCs/>
        </w:rPr>
        <w:t>(2)</w:t>
      </w:r>
      <w:r>
        <w:rPr>
          <w:rStyle w:val="salnbdy"/>
          <w:rFonts w:eastAsia="Times New Roman"/>
          <w:i/>
          <w:iCs/>
        </w:rPr>
        <w:t xml:space="preserve"> </w:t>
      </w:r>
      <w:r>
        <w:rPr>
          <w:rStyle w:val="salnbdy"/>
          <w:rFonts w:eastAsia="Times New Roman"/>
          <w:i/>
          <w:iCs/>
        </w:rPr>
        <w:t>Cererea prevăzută la alin. (1) conţine, în principal, date privind persoana îndreptăţită, date privind componenţa familiei, veniturile realizate de membrii acesteia şi bunurile deţinute, tipul de locuinţă, numărul persoanelor care locuiesc la aceeaşi adres</w:t>
      </w:r>
      <w:r>
        <w:rPr>
          <w:rStyle w:val="salnbdy"/>
          <w:rFonts w:eastAsia="Times New Roman"/>
          <w:i/>
          <w:iCs/>
        </w:rPr>
        <w:t>ă de domiciliu sau reşedinţă, precum şi informaţii referitoare la situaţia educaţională şi profesională a persoanei îndreptăţite, a membrilor de familie, precum şi la nevoile speciale şi situaţiile particulare în care aceştia se află.</w:t>
      </w:r>
    </w:p>
    <w:p w:rsidR="00000000" w:rsidRDefault="007470D5">
      <w:pPr>
        <w:autoSpaceDE/>
        <w:autoSpaceDN/>
        <w:ind w:left="225"/>
        <w:jc w:val="both"/>
        <w:divId w:val="180706112"/>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color w:val="0000FF"/>
          <w:u w:val="single"/>
        </w:rPr>
        <w:t>Articolul 31</w:t>
      </w:r>
      <w:r>
        <w:rPr>
          <w:rStyle w:val="spctbdy"/>
          <w:rFonts w:eastAsia="Times New Roman"/>
        </w:rPr>
        <w:t xml:space="preserve"> </w:t>
      </w:r>
      <w:r>
        <w:rPr>
          <w:rStyle w:val="spctbdy"/>
          <w:rFonts w:eastAsia="Times New Roman"/>
        </w:rPr>
        <w:t>se abrogă.</w:t>
      </w:r>
    </w:p>
    <w:p w:rsidR="00000000" w:rsidRDefault="007470D5">
      <w:pPr>
        <w:autoSpaceDE/>
        <w:autoSpaceDN/>
        <w:spacing w:before="144" w:after="144"/>
        <w:ind w:left="369" w:right="144"/>
        <w:jc w:val="both"/>
        <w:divId w:val="585458364"/>
        <w:rPr>
          <w:rStyle w:val="CitareHTML"/>
          <w:sz w:val="17"/>
          <w:szCs w:val="17"/>
        </w:rPr>
      </w:pPr>
      <w:r>
        <w:rPr>
          <w:rStyle w:val="spctttl1"/>
          <w:rFonts w:eastAsia="Times New Roman"/>
        </w:rPr>
        <w:t>9.</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33, alineatul (2)</w:t>
      </w:r>
      <w:r>
        <w:rPr>
          <w:rStyle w:val="spctbdy"/>
          <w:rFonts w:eastAsia="Times New Roman"/>
        </w:rPr>
        <w:t xml:space="preserve"> se modifică şi va avea următorul cuprins:</w:t>
      </w:r>
    </w:p>
    <w:p w:rsidR="00000000" w:rsidRDefault="007470D5">
      <w:pPr>
        <w:autoSpaceDE/>
        <w:autoSpaceDN/>
        <w:ind w:left="369" w:right="144"/>
        <w:jc w:val="both"/>
        <w:divId w:val="1533107217"/>
      </w:pPr>
      <w:r>
        <w:rPr>
          <w:rStyle w:val="salnttl1"/>
          <w:rFonts w:eastAsia="Times New Roman"/>
          <w:i/>
          <w:iCs/>
        </w:rPr>
        <w:t>(2)</w:t>
      </w:r>
      <w:r>
        <w:rPr>
          <w:rStyle w:val="salnbdy"/>
          <w:rFonts w:eastAsia="Times New Roman"/>
          <w:i/>
          <w:iCs/>
        </w:rPr>
        <w:t xml:space="preserve"> În cazul solicitanţilor al căror venit mediu lunar/membru de familie se încadrează în limitele prevăzute la art. 9 alin. (3) lit. a) şi/sau lit. b) se efectuează ver</w:t>
      </w:r>
      <w:r>
        <w:rPr>
          <w:rStyle w:val="salnbdy"/>
          <w:rFonts w:eastAsia="Times New Roman"/>
          <w:i/>
          <w:iCs/>
        </w:rPr>
        <w:t>ificarea în teren a datelor şi informaţiilor declarate de solicitant, în termenul prevăzut la alin. (1).</w:t>
      </w:r>
    </w:p>
    <w:p w:rsidR="00000000" w:rsidRDefault="007470D5">
      <w:pPr>
        <w:autoSpaceDE/>
        <w:autoSpaceDN/>
        <w:spacing w:before="144" w:after="144"/>
        <w:ind w:left="369" w:right="144"/>
        <w:jc w:val="both"/>
        <w:divId w:val="1425342941"/>
        <w:rPr>
          <w:rStyle w:val="CitareHTML"/>
        </w:rPr>
      </w:pPr>
      <w:r>
        <w:rPr>
          <w:rStyle w:val="spctttl1"/>
          <w:rFonts w:eastAsia="Times New Roman"/>
        </w:rPr>
        <w:t>10.</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38, alineatul (3)</w:t>
      </w:r>
      <w:r>
        <w:rPr>
          <w:rStyle w:val="spctbdy"/>
          <w:rFonts w:eastAsia="Times New Roman"/>
        </w:rPr>
        <w:t xml:space="preserve"> se modifică şi va avea următorul cuprins:</w:t>
      </w:r>
    </w:p>
    <w:p w:rsidR="00000000" w:rsidRDefault="007470D5">
      <w:pPr>
        <w:autoSpaceDE/>
        <w:autoSpaceDN/>
        <w:ind w:left="369" w:right="144"/>
        <w:jc w:val="both"/>
        <w:divId w:val="1947692839"/>
      </w:pPr>
      <w:r>
        <w:rPr>
          <w:rStyle w:val="salnttl1"/>
          <w:rFonts w:eastAsia="Times New Roman"/>
          <w:i/>
          <w:iCs/>
        </w:rPr>
        <w:t>(3)</w:t>
      </w:r>
      <w:r>
        <w:rPr>
          <w:rStyle w:val="salnbdy"/>
          <w:rFonts w:eastAsia="Times New Roman"/>
          <w:i/>
          <w:iCs/>
        </w:rPr>
        <w:t xml:space="preserve"> În termen de maximum 5 zile de la finalizarea verificării prevăzute la</w:t>
      </w:r>
      <w:r>
        <w:rPr>
          <w:rStyle w:val="salnbdy"/>
          <w:rFonts w:eastAsia="Times New Roman"/>
          <w:i/>
          <w:iCs/>
        </w:rPr>
        <w:t xml:space="preserve"> alin. (1) directorul executiv al agenţiei teritoriale pentru plăţi şi inspecţie socială, în baza dispoziţiei primarului prevăzute la art. 36 alin. (3) şi a verificărilor efectuate de personalul propriu, emite decizia de stabilire a dreptului, în care se m</w:t>
      </w:r>
      <w:r>
        <w:rPr>
          <w:rStyle w:val="salnbdy"/>
          <w:rFonts w:eastAsia="Times New Roman"/>
          <w:i/>
          <w:iCs/>
        </w:rPr>
        <w:t>enţionează dispoziţia primarului şi cuantumul venitului minim de incluziune, defalcat pe componente.</w:t>
      </w:r>
    </w:p>
    <w:p w:rsidR="00000000" w:rsidRDefault="007470D5">
      <w:pPr>
        <w:autoSpaceDE/>
        <w:autoSpaceDN/>
        <w:ind w:left="225"/>
        <w:jc w:val="both"/>
        <w:divId w:val="350184105"/>
        <w:rPr>
          <w:rFonts w:eastAsia="Times New Roman"/>
          <w:color w:val="000000"/>
          <w:sz w:val="20"/>
          <w:szCs w:val="20"/>
          <w:shd w:val="clear" w:color="auto" w:fill="FFFFFF"/>
        </w:rPr>
      </w:pPr>
      <w:r>
        <w:rPr>
          <w:rStyle w:val="spctttl1"/>
          <w:rFonts w:eastAsia="Times New Roman"/>
        </w:rPr>
        <w:t>11.</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38, alineatul (5)</w:t>
      </w:r>
      <w:r>
        <w:rPr>
          <w:rStyle w:val="spctbdy"/>
          <w:rFonts w:eastAsia="Times New Roman"/>
        </w:rPr>
        <w:t xml:space="preserve"> se abrogă.</w:t>
      </w:r>
    </w:p>
    <w:p w:rsidR="00000000" w:rsidRDefault="007470D5">
      <w:pPr>
        <w:autoSpaceDE/>
        <w:autoSpaceDN/>
        <w:ind w:left="225"/>
        <w:jc w:val="both"/>
        <w:divId w:val="385908206"/>
        <w:rPr>
          <w:rFonts w:eastAsia="Times New Roman"/>
          <w:color w:val="000000"/>
          <w:sz w:val="20"/>
          <w:szCs w:val="20"/>
          <w:shd w:val="clear" w:color="auto" w:fill="FFFFFF"/>
        </w:rPr>
      </w:pPr>
      <w:r>
        <w:rPr>
          <w:rStyle w:val="spctttl1"/>
          <w:rFonts w:eastAsia="Times New Roman"/>
        </w:rPr>
        <w:t>12.</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capitolul III, secţiunea a 2-a - Modalităţi de facturare şi plată a energiei termice furnizate în sist</w:t>
      </w:r>
      <w:r>
        <w:rPr>
          <w:rStyle w:val="spctbdy"/>
          <w:rFonts w:eastAsia="Times New Roman"/>
          <w:color w:val="0000FF"/>
          <w:u w:val="single"/>
        </w:rPr>
        <w:t>em centralizat şi secţiunea a 3-a - Condiţiile speciale de acordare a suplimentului pentru locuire, cuprinzând articolele 43-55</w:t>
      </w:r>
      <w:r>
        <w:rPr>
          <w:rStyle w:val="spctbdy"/>
          <w:rFonts w:eastAsia="Times New Roman"/>
        </w:rPr>
        <w:t>, se abrogă.</w:t>
      </w:r>
    </w:p>
    <w:p w:rsidR="00000000" w:rsidRDefault="007470D5">
      <w:pPr>
        <w:autoSpaceDE/>
        <w:autoSpaceDN/>
        <w:ind w:left="225"/>
        <w:jc w:val="both"/>
        <w:divId w:val="908922086"/>
        <w:rPr>
          <w:rFonts w:eastAsia="Times New Roman"/>
          <w:color w:val="000000"/>
          <w:sz w:val="20"/>
          <w:szCs w:val="20"/>
          <w:shd w:val="clear" w:color="auto" w:fill="FFFFFF"/>
        </w:rPr>
      </w:pPr>
      <w:r>
        <w:rPr>
          <w:rStyle w:val="spctttl1"/>
          <w:rFonts w:eastAsia="Times New Roman"/>
        </w:rPr>
        <w:t>13.</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58, alineatul (2)</w:t>
      </w:r>
      <w:r>
        <w:rPr>
          <w:rStyle w:val="spctbdy"/>
          <w:rFonts w:eastAsia="Times New Roman"/>
        </w:rPr>
        <w:t xml:space="preserve"> se abrogă.</w:t>
      </w:r>
    </w:p>
    <w:p w:rsidR="00000000" w:rsidRDefault="007470D5">
      <w:pPr>
        <w:autoSpaceDE/>
        <w:autoSpaceDN/>
        <w:spacing w:before="144" w:after="144"/>
        <w:ind w:left="369" w:right="144"/>
        <w:jc w:val="both"/>
        <w:divId w:val="1120296976"/>
        <w:rPr>
          <w:rStyle w:val="CitareHTML"/>
          <w:sz w:val="17"/>
          <w:szCs w:val="17"/>
        </w:rPr>
      </w:pPr>
      <w:r>
        <w:rPr>
          <w:rStyle w:val="spctttl1"/>
          <w:rFonts w:eastAsia="Times New Roman"/>
        </w:rPr>
        <w:t>14.</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66, partea introductivă a alineatului (2)</w:t>
      </w:r>
      <w:r>
        <w:rPr>
          <w:rStyle w:val="spctbdy"/>
          <w:rFonts w:eastAsia="Times New Roman"/>
        </w:rPr>
        <w:t xml:space="preserve"> se modifică</w:t>
      </w:r>
      <w:r>
        <w:rPr>
          <w:rStyle w:val="spctbdy"/>
          <w:rFonts w:eastAsia="Times New Roman"/>
        </w:rPr>
        <w:t xml:space="preserve"> şi va avea următorul cuprins:</w:t>
      </w:r>
    </w:p>
    <w:p w:rsidR="00000000" w:rsidRDefault="007470D5">
      <w:pPr>
        <w:autoSpaceDE/>
        <w:autoSpaceDN/>
        <w:ind w:left="369" w:right="144"/>
        <w:jc w:val="both"/>
        <w:divId w:val="1851136647"/>
      </w:pPr>
      <w:r>
        <w:rPr>
          <w:rStyle w:val="salnttl1"/>
          <w:rFonts w:eastAsia="Times New Roman"/>
          <w:i/>
          <w:iCs/>
        </w:rPr>
        <w:t>(2)</w:t>
      </w:r>
      <w:r>
        <w:rPr>
          <w:rStyle w:val="salnbdy"/>
          <w:rFonts w:eastAsia="Times New Roman"/>
          <w:i/>
          <w:iCs/>
        </w:rPr>
        <w:t xml:space="preserve"> Pentru efectuarea activităţilor de verificare şi monitorizare prevăzute la alin. (1), primarii, precum şi celelalte instituţii implicate în acordarea drepturilor prevăzute de prezenta lege au următoarele obligaţii:</w:t>
      </w:r>
    </w:p>
    <w:p w:rsidR="00000000" w:rsidRDefault="007470D5">
      <w:pPr>
        <w:autoSpaceDE/>
        <w:autoSpaceDN/>
        <w:spacing w:before="144" w:after="144"/>
        <w:ind w:left="369" w:right="144"/>
        <w:jc w:val="both"/>
        <w:divId w:val="1555703861"/>
        <w:rPr>
          <w:rStyle w:val="CitareHTML"/>
        </w:rPr>
      </w:pPr>
      <w:r>
        <w:rPr>
          <w:rStyle w:val="spctttl1"/>
          <w:rFonts w:eastAsia="Times New Roman"/>
        </w:rPr>
        <w:lastRenderedPageBreak/>
        <w:t>15.</w:t>
      </w:r>
      <w:r>
        <w:rPr>
          <w:rFonts w:eastAsia="Times New Roman"/>
          <w:color w:val="000000"/>
          <w:sz w:val="20"/>
          <w:szCs w:val="20"/>
          <w:shd w:val="clear" w:color="auto" w:fill="FFFFFF"/>
        </w:rPr>
        <w:t xml:space="preserve"> </w:t>
      </w:r>
      <w:r>
        <w:rPr>
          <w:rStyle w:val="spctbdy"/>
          <w:rFonts w:eastAsia="Times New Roman"/>
        </w:rPr>
        <w:t>La</w:t>
      </w:r>
      <w:r>
        <w:rPr>
          <w:rStyle w:val="spctbdy"/>
          <w:rFonts w:eastAsia="Times New Roman"/>
        </w:rPr>
        <w:t xml:space="preserve"> </w:t>
      </w:r>
      <w:r>
        <w:rPr>
          <w:rStyle w:val="spctbdy"/>
          <w:rFonts w:eastAsia="Times New Roman"/>
          <w:color w:val="0000FF"/>
          <w:u w:val="single"/>
        </w:rPr>
        <w:t>articolul 69, alineatul (2)</w:t>
      </w:r>
      <w:r>
        <w:rPr>
          <w:rStyle w:val="spctbdy"/>
          <w:rFonts w:eastAsia="Times New Roman"/>
        </w:rPr>
        <w:t xml:space="preserve"> se modifică şi va avea următorul cuprins:</w:t>
      </w:r>
    </w:p>
    <w:p w:rsidR="00000000" w:rsidRDefault="007470D5">
      <w:pPr>
        <w:autoSpaceDE/>
        <w:autoSpaceDN/>
        <w:ind w:left="369" w:right="144"/>
        <w:jc w:val="both"/>
        <w:divId w:val="1959751240"/>
      </w:pPr>
      <w:r>
        <w:rPr>
          <w:rStyle w:val="salnttl1"/>
          <w:rFonts w:eastAsia="Times New Roman"/>
          <w:i/>
          <w:iCs/>
        </w:rPr>
        <w:t>(2)</w:t>
      </w:r>
      <w:r>
        <w:rPr>
          <w:rStyle w:val="salnbdy"/>
          <w:rFonts w:eastAsia="Times New Roman"/>
          <w:i/>
          <w:iCs/>
        </w:rPr>
        <w:t xml:space="preserve"> </w:t>
      </w:r>
      <w:r>
        <w:rPr>
          <w:rStyle w:val="salnbdy"/>
          <w:rFonts w:eastAsia="Times New Roman"/>
          <w:i/>
          <w:iCs/>
        </w:rPr>
        <w:t>Încetarea dreptului la venit minim de incluziune, a dreptului la ajutor de incluziune sau la ajutorul pentru familia cu copii se face începând cu luna următoare încetării sau constatării neîndeplinirii condiţiilor de eligibilitate prevăzute de prezenta leg</w:t>
      </w:r>
      <w:r>
        <w:rPr>
          <w:rStyle w:val="salnbdy"/>
          <w:rFonts w:eastAsia="Times New Roman"/>
          <w:i/>
          <w:iCs/>
        </w:rPr>
        <w:t>e, precum şi în situaţia prevăzută la art. 33 alin. (5).</w:t>
      </w:r>
    </w:p>
    <w:p w:rsidR="00000000" w:rsidRDefault="007470D5">
      <w:pPr>
        <w:autoSpaceDE/>
        <w:autoSpaceDN/>
        <w:spacing w:before="144" w:after="144"/>
        <w:ind w:left="369" w:right="144"/>
        <w:jc w:val="both"/>
        <w:divId w:val="911084284"/>
        <w:rPr>
          <w:rStyle w:val="CitareHTML"/>
        </w:rPr>
      </w:pPr>
      <w:r>
        <w:rPr>
          <w:rStyle w:val="spctttl1"/>
          <w:rFonts w:eastAsia="Times New Roman"/>
        </w:rPr>
        <w:t>16.</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72, alineatul (2)</w:t>
      </w:r>
      <w:r>
        <w:rPr>
          <w:rStyle w:val="spctbdy"/>
          <w:rFonts w:eastAsia="Times New Roman"/>
        </w:rPr>
        <w:t xml:space="preserve"> se modifică şi va avea următorul cuprins:</w:t>
      </w:r>
    </w:p>
    <w:p w:rsidR="00000000" w:rsidRDefault="007470D5">
      <w:pPr>
        <w:autoSpaceDE/>
        <w:autoSpaceDN/>
        <w:ind w:left="369" w:right="144"/>
        <w:jc w:val="both"/>
        <w:divId w:val="501631590"/>
      </w:pPr>
      <w:r>
        <w:rPr>
          <w:rStyle w:val="salnttl1"/>
          <w:rFonts w:eastAsia="Times New Roman"/>
          <w:i/>
          <w:iCs/>
        </w:rPr>
        <w:t>(2)</w:t>
      </w:r>
      <w:r>
        <w:rPr>
          <w:rStyle w:val="salnbdy"/>
          <w:rFonts w:eastAsia="Times New Roman"/>
          <w:i/>
          <w:iCs/>
        </w:rPr>
        <w:t xml:space="preserve"> Fondurile necesare pentru plata măsurilor de protecţie socială prevăzute la art. 83 şi 85 se asigură din bugetele loca</w:t>
      </w:r>
      <w:r>
        <w:rPr>
          <w:rStyle w:val="salnbdy"/>
          <w:rFonts w:eastAsia="Times New Roman"/>
          <w:i/>
          <w:iCs/>
        </w:rPr>
        <w:t>le.</w:t>
      </w:r>
    </w:p>
    <w:p w:rsidR="00000000" w:rsidRDefault="007470D5">
      <w:pPr>
        <w:autoSpaceDE/>
        <w:autoSpaceDN/>
        <w:ind w:left="225"/>
        <w:jc w:val="both"/>
        <w:divId w:val="1917662271"/>
        <w:rPr>
          <w:rFonts w:eastAsia="Times New Roman"/>
          <w:color w:val="000000"/>
          <w:sz w:val="20"/>
          <w:szCs w:val="20"/>
          <w:shd w:val="clear" w:color="auto" w:fill="FFFFFF"/>
        </w:rPr>
      </w:pPr>
      <w:r>
        <w:rPr>
          <w:rStyle w:val="spctttl1"/>
          <w:rFonts w:eastAsia="Times New Roman"/>
        </w:rPr>
        <w:t>17.</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73, alineatele (2)</w:t>
      </w:r>
      <w:r>
        <w:rPr>
          <w:rStyle w:val="spctbdy"/>
          <w:rFonts w:eastAsia="Times New Roman"/>
        </w:rPr>
        <w:t xml:space="preserve"> şi </w:t>
      </w:r>
      <w:r>
        <w:rPr>
          <w:rStyle w:val="spctbdy"/>
          <w:rFonts w:eastAsia="Times New Roman"/>
          <w:color w:val="0000FF"/>
          <w:u w:val="single"/>
        </w:rPr>
        <w:t>(3)</w:t>
      </w:r>
      <w:r>
        <w:rPr>
          <w:rStyle w:val="spctbdy"/>
          <w:rFonts w:eastAsia="Times New Roman"/>
        </w:rPr>
        <w:t xml:space="preserve"> se abrogă.</w:t>
      </w:r>
    </w:p>
    <w:p w:rsidR="00000000" w:rsidRDefault="007470D5">
      <w:pPr>
        <w:autoSpaceDE/>
        <w:autoSpaceDN/>
        <w:spacing w:before="144" w:after="144"/>
        <w:ind w:left="369" w:right="144"/>
        <w:jc w:val="both"/>
        <w:divId w:val="593782817"/>
        <w:rPr>
          <w:rStyle w:val="CitareHTML"/>
          <w:sz w:val="17"/>
          <w:szCs w:val="17"/>
        </w:rPr>
      </w:pPr>
      <w:r>
        <w:rPr>
          <w:rStyle w:val="spctttl1"/>
          <w:rFonts w:eastAsia="Times New Roman"/>
        </w:rPr>
        <w:t>18.</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74, alineatul (1)</w:t>
      </w:r>
      <w:r>
        <w:rPr>
          <w:rStyle w:val="spctbdy"/>
          <w:rFonts w:eastAsia="Times New Roman"/>
        </w:rPr>
        <w:t xml:space="preserve"> se modifică şi va avea următorul cuprins:</w:t>
      </w:r>
    </w:p>
    <w:p w:rsidR="00000000" w:rsidRDefault="007470D5">
      <w:pPr>
        <w:pStyle w:val="sartttl"/>
        <w:ind w:left="369" w:right="144"/>
        <w:jc w:val="both"/>
        <w:divId w:val="1725442672"/>
      </w:pPr>
      <w:r>
        <w:rPr>
          <w:i/>
          <w:iCs/>
          <w:shd w:val="clear" w:color="auto" w:fill="FFFF00"/>
        </w:rPr>
        <w:t>Articolul 74</w:t>
      </w:r>
    </w:p>
    <w:p w:rsidR="00000000" w:rsidRDefault="007470D5">
      <w:pPr>
        <w:autoSpaceDE/>
        <w:autoSpaceDN/>
        <w:ind w:left="369" w:right="144"/>
        <w:jc w:val="both"/>
        <w:divId w:val="168882265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Plata venitului minim de incluziune se realizează pe bază de mandat poştal ori, după caz, în cont bancar</w:t>
      </w:r>
      <w:r>
        <w:rPr>
          <w:rStyle w:val="salnbdy"/>
          <w:rFonts w:eastAsia="Times New Roman"/>
          <w:i/>
          <w:iCs/>
        </w:rPr>
        <w:t xml:space="preserve"> sau prin orice alte mijloace electronice de plată disponibile.</w:t>
      </w:r>
    </w:p>
    <w:p w:rsidR="00000000" w:rsidRDefault="007470D5">
      <w:pPr>
        <w:autoSpaceDE/>
        <w:autoSpaceDN/>
        <w:ind w:left="225"/>
        <w:jc w:val="both"/>
        <w:divId w:val="1766148510"/>
        <w:rPr>
          <w:rFonts w:eastAsia="Times New Roman"/>
          <w:color w:val="000000"/>
          <w:sz w:val="20"/>
          <w:szCs w:val="20"/>
          <w:shd w:val="clear" w:color="auto" w:fill="FFFFFF"/>
        </w:rPr>
      </w:pPr>
      <w:r>
        <w:rPr>
          <w:rStyle w:val="spctttl1"/>
          <w:rFonts w:eastAsia="Times New Roman"/>
        </w:rPr>
        <w:t>19.</w:t>
      </w:r>
      <w:r>
        <w:rPr>
          <w:rFonts w:eastAsia="Times New Roman"/>
          <w:color w:val="000000"/>
          <w:sz w:val="20"/>
          <w:szCs w:val="20"/>
          <w:shd w:val="clear" w:color="auto" w:fill="FFFFFF"/>
        </w:rPr>
        <w:t xml:space="preserve"> </w:t>
      </w:r>
      <w:r>
        <w:rPr>
          <w:rStyle w:val="spctbdy"/>
          <w:rFonts w:eastAsia="Times New Roman"/>
          <w:color w:val="0000FF"/>
          <w:u w:val="single"/>
        </w:rPr>
        <w:t>Articolul 75</w:t>
      </w:r>
      <w:r>
        <w:rPr>
          <w:rStyle w:val="spctbdy"/>
          <w:rFonts w:eastAsia="Times New Roman"/>
        </w:rPr>
        <w:t xml:space="preserve"> se abrogă.</w:t>
      </w:r>
    </w:p>
    <w:p w:rsidR="00000000" w:rsidRDefault="007470D5">
      <w:pPr>
        <w:autoSpaceDE/>
        <w:autoSpaceDN/>
        <w:ind w:left="225"/>
        <w:jc w:val="both"/>
        <w:divId w:val="1242105158"/>
        <w:rPr>
          <w:rFonts w:eastAsia="Times New Roman"/>
          <w:color w:val="000000"/>
          <w:sz w:val="20"/>
          <w:szCs w:val="20"/>
          <w:shd w:val="clear" w:color="auto" w:fill="FFFFFF"/>
        </w:rPr>
      </w:pPr>
      <w:r>
        <w:rPr>
          <w:rStyle w:val="spctttl1"/>
          <w:rFonts w:eastAsia="Times New Roman"/>
        </w:rPr>
        <w:t>20.</w:t>
      </w:r>
      <w:r>
        <w:rPr>
          <w:rFonts w:eastAsia="Times New Roman"/>
          <w:color w:val="000000"/>
          <w:sz w:val="20"/>
          <w:szCs w:val="20"/>
          <w:shd w:val="clear" w:color="auto" w:fill="FFFFFF"/>
        </w:rPr>
        <w:t xml:space="preserve"> </w:t>
      </w:r>
      <w:r>
        <w:rPr>
          <w:rStyle w:val="spctbdy"/>
          <w:rFonts w:eastAsia="Times New Roman"/>
          <w:color w:val="0000FF"/>
          <w:u w:val="single"/>
        </w:rPr>
        <w:t>Articolul 77</w:t>
      </w:r>
      <w:r>
        <w:rPr>
          <w:rStyle w:val="spctbdy"/>
          <w:rFonts w:eastAsia="Times New Roman"/>
        </w:rPr>
        <w:t xml:space="preserve"> se abrogă.</w:t>
      </w:r>
    </w:p>
    <w:p w:rsidR="00000000" w:rsidRDefault="007470D5">
      <w:pPr>
        <w:autoSpaceDE/>
        <w:autoSpaceDN/>
        <w:spacing w:before="144" w:after="144"/>
        <w:ind w:left="369" w:right="144"/>
        <w:jc w:val="both"/>
        <w:divId w:val="1590432917"/>
        <w:rPr>
          <w:rStyle w:val="CitareHTML"/>
          <w:sz w:val="17"/>
          <w:szCs w:val="17"/>
        </w:rPr>
      </w:pPr>
      <w:r>
        <w:rPr>
          <w:rStyle w:val="spctttl1"/>
          <w:rFonts w:eastAsia="Times New Roman"/>
        </w:rPr>
        <w:t>21.</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80, alineatul (1)</w:t>
      </w:r>
      <w:r>
        <w:rPr>
          <w:rStyle w:val="spctbdy"/>
          <w:rFonts w:eastAsia="Times New Roman"/>
        </w:rPr>
        <w:t xml:space="preserve"> se modifică şi va avea următorul cuprins:</w:t>
      </w:r>
    </w:p>
    <w:p w:rsidR="00000000" w:rsidRDefault="007470D5">
      <w:pPr>
        <w:pStyle w:val="sartttl"/>
        <w:ind w:left="369" w:right="144"/>
        <w:jc w:val="both"/>
        <w:divId w:val="1126045516"/>
      </w:pPr>
      <w:r>
        <w:rPr>
          <w:i/>
          <w:iCs/>
          <w:shd w:val="clear" w:color="auto" w:fill="FFFF00"/>
        </w:rPr>
        <w:t>Articolul 80</w:t>
      </w:r>
    </w:p>
    <w:p w:rsidR="00000000" w:rsidRDefault="007470D5">
      <w:pPr>
        <w:autoSpaceDE/>
        <w:autoSpaceDN/>
        <w:ind w:left="369" w:right="144"/>
        <w:jc w:val="both"/>
        <w:divId w:val="1300037810"/>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 xml:space="preserve">Sumele încasate necuvenit cu titlu de venit minim de incluziune, acordate din bugetele locale potrivit art. 83 şi art. 85 lit. b), se recuperează de către organele fiscale locale de la titularul dreptului în termenul general de prescripţie prevăzut la </w:t>
      </w:r>
      <w:r>
        <w:rPr>
          <w:rStyle w:val="salnbdy"/>
          <w:rFonts w:eastAsia="Times New Roman"/>
          <w:i/>
          <w:iCs/>
          <w:color w:val="0000FF"/>
          <w:u w:val="single"/>
        </w:rPr>
        <w:t>art.</w:t>
      </w:r>
      <w:r>
        <w:rPr>
          <w:rStyle w:val="salnbdy"/>
          <w:rFonts w:eastAsia="Times New Roman"/>
          <w:i/>
          <w:iCs/>
          <w:color w:val="0000FF"/>
          <w:u w:val="single"/>
        </w:rPr>
        <w:t xml:space="preserve"> 2.517 din Legea nr. 287/2009, republicată</w:t>
      </w:r>
      <w:r>
        <w:rPr>
          <w:rStyle w:val="salnbdy"/>
          <w:rFonts w:eastAsia="Times New Roman"/>
          <w:i/>
          <w:iCs/>
        </w:rPr>
        <w:t>, cu modificările ulterioare.</w:t>
      </w:r>
    </w:p>
    <w:p w:rsidR="00000000" w:rsidRDefault="007470D5">
      <w:pPr>
        <w:autoSpaceDE/>
        <w:autoSpaceDN/>
        <w:spacing w:before="144" w:after="144"/>
        <w:ind w:left="369" w:right="144"/>
        <w:jc w:val="both"/>
        <w:divId w:val="1254824727"/>
        <w:rPr>
          <w:rStyle w:val="CitareHTML"/>
          <w:sz w:val="17"/>
          <w:szCs w:val="17"/>
        </w:rPr>
      </w:pPr>
      <w:r>
        <w:rPr>
          <w:rStyle w:val="spctttl1"/>
          <w:rFonts w:eastAsia="Times New Roman"/>
        </w:rPr>
        <w:t>22.</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86 alineatul (1), litera d)</w:t>
      </w:r>
      <w:r>
        <w:rPr>
          <w:rStyle w:val="spctbdy"/>
          <w:rFonts w:eastAsia="Times New Roman"/>
        </w:rPr>
        <w:t xml:space="preserve"> se modifică şi va avea următorul cuprins:</w:t>
      </w:r>
    </w:p>
    <w:p w:rsidR="00000000" w:rsidRDefault="007470D5">
      <w:pPr>
        <w:autoSpaceDE/>
        <w:autoSpaceDN/>
        <w:ind w:left="369" w:right="144"/>
        <w:jc w:val="both"/>
        <w:divId w:val="447234955"/>
      </w:pPr>
      <w:r>
        <w:rPr>
          <w:rStyle w:val="slitttl1"/>
          <w:rFonts w:eastAsia="Times New Roman"/>
          <w:i/>
          <w:iCs/>
        </w:rPr>
        <w:t>d)</w:t>
      </w:r>
      <w:r>
        <w:rPr>
          <w:rStyle w:val="slitbdy"/>
          <w:rFonts w:eastAsia="Times New Roman"/>
          <w:i/>
          <w:iCs/>
        </w:rPr>
        <w:t>cu amendă de la 1.000 de lei la 5.000 de lei, nerespectarea de către primar a prevederilor art.</w:t>
      </w:r>
      <w:r>
        <w:rPr>
          <w:rStyle w:val="slitbdy"/>
          <w:rFonts w:eastAsia="Times New Roman"/>
          <w:i/>
          <w:iCs/>
        </w:rPr>
        <w:t xml:space="preserve"> 33 alin. (3), art. 34 alin. (1), art. 36 alin. (1), art. 39 alin. (1), art. 40 alin. (2) şi (4), art. 60 alin. (1), art. 62 alin. (3), art. 66 alin. (2), art. 69 alin. (4) şi art. 71 alin. (1);</w:t>
      </w:r>
    </w:p>
    <w:p w:rsidR="00000000" w:rsidRDefault="007470D5">
      <w:pPr>
        <w:autoSpaceDE/>
        <w:autoSpaceDN/>
        <w:ind w:left="225"/>
        <w:jc w:val="both"/>
        <w:divId w:val="1594167283"/>
        <w:rPr>
          <w:rFonts w:eastAsia="Times New Roman"/>
          <w:color w:val="000000"/>
          <w:sz w:val="20"/>
          <w:szCs w:val="20"/>
          <w:shd w:val="clear" w:color="auto" w:fill="FFFFFF"/>
        </w:rPr>
      </w:pPr>
      <w:r>
        <w:rPr>
          <w:rStyle w:val="spctttl1"/>
          <w:rFonts w:eastAsia="Times New Roman"/>
        </w:rPr>
        <w:t>23.</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86 alineatul (1), literele e)</w:t>
      </w:r>
      <w:r>
        <w:rPr>
          <w:rStyle w:val="spctbdy"/>
          <w:rFonts w:eastAsia="Times New Roman"/>
        </w:rPr>
        <w:t xml:space="preserve"> şi </w:t>
      </w:r>
      <w:r>
        <w:rPr>
          <w:rStyle w:val="spctbdy"/>
          <w:rFonts w:eastAsia="Times New Roman"/>
          <w:color w:val="0000FF"/>
          <w:u w:val="single"/>
        </w:rPr>
        <w:t>f)</w:t>
      </w:r>
      <w:r>
        <w:rPr>
          <w:rStyle w:val="spctbdy"/>
          <w:rFonts w:eastAsia="Times New Roman"/>
        </w:rPr>
        <w:t xml:space="preserve"> se abrog</w:t>
      </w:r>
      <w:r>
        <w:rPr>
          <w:rStyle w:val="spctbdy"/>
          <w:rFonts w:eastAsia="Times New Roman"/>
        </w:rPr>
        <w:t>ă.</w:t>
      </w:r>
    </w:p>
    <w:p w:rsidR="00000000" w:rsidRDefault="007470D5">
      <w:pPr>
        <w:autoSpaceDE/>
        <w:autoSpaceDN/>
        <w:spacing w:before="144" w:after="144"/>
        <w:ind w:left="369" w:right="144"/>
        <w:jc w:val="both"/>
        <w:divId w:val="969474562"/>
        <w:rPr>
          <w:rStyle w:val="CitareHTML"/>
          <w:sz w:val="17"/>
          <w:szCs w:val="17"/>
        </w:rPr>
      </w:pPr>
      <w:r>
        <w:rPr>
          <w:rStyle w:val="spctttl1"/>
          <w:rFonts w:eastAsia="Times New Roman"/>
        </w:rPr>
        <w:t>24.</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86 alineatul (1), litera i)</w:t>
      </w:r>
      <w:r>
        <w:rPr>
          <w:rStyle w:val="spctbdy"/>
          <w:rFonts w:eastAsia="Times New Roman"/>
        </w:rPr>
        <w:t xml:space="preserve"> se modifică şi va avea următorul cuprins:</w:t>
      </w:r>
    </w:p>
    <w:p w:rsidR="00000000" w:rsidRDefault="007470D5">
      <w:pPr>
        <w:autoSpaceDE/>
        <w:autoSpaceDN/>
        <w:ind w:left="369" w:right="144"/>
        <w:jc w:val="both"/>
        <w:divId w:val="1564221200"/>
      </w:pPr>
      <w:r>
        <w:rPr>
          <w:rStyle w:val="slitttl1"/>
          <w:rFonts w:eastAsia="Times New Roman"/>
          <w:i/>
          <w:iCs/>
        </w:rPr>
        <w:t>i)</w:t>
      </w:r>
      <w:r>
        <w:rPr>
          <w:rStyle w:val="slitbdy"/>
          <w:rFonts w:eastAsia="Times New Roman"/>
          <w:i/>
          <w:iCs/>
        </w:rPr>
        <w:t>cu amendă de la 500 de lei la 2.000 de lei, fapta titularului dreptului de a completa cu date şi informaţii incorecte formularul de cerere pentru acordarea dreptulu</w:t>
      </w:r>
      <w:r>
        <w:rPr>
          <w:rStyle w:val="slitbdy"/>
          <w:rFonts w:eastAsia="Times New Roman"/>
          <w:i/>
          <w:iCs/>
        </w:rPr>
        <w:t>i, precum şi nerespectarea obligaţiilor prevăzute la art. 40 alin. (1) şi art. 56.</w:t>
      </w:r>
    </w:p>
    <w:p w:rsidR="00000000" w:rsidRDefault="007470D5">
      <w:pPr>
        <w:autoSpaceDE/>
        <w:autoSpaceDN/>
        <w:spacing w:before="144" w:after="144"/>
        <w:ind w:left="369" w:right="144"/>
        <w:jc w:val="both"/>
        <w:divId w:val="1670208094"/>
        <w:rPr>
          <w:rStyle w:val="CitareHTML"/>
        </w:rPr>
      </w:pPr>
      <w:r>
        <w:rPr>
          <w:rStyle w:val="spctttl1"/>
          <w:rFonts w:eastAsia="Times New Roman"/>
        </w:rPr>
        <w:t>25.</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90, alineatul (1)</w:t>
      </w:r>
      <w:r>
        <w:rPr>
          <w:rStyle w:val="spctbdy"/>
          <w:rFonts w:eastAsia="Times New Roman"/>
        </w:rPr>
        <w:t xml:space="preserve"> se modifică şi va avea următorul cuprins:</w:t>
      </w:r>
    </w:p>
    <w:p w:rsidR="00000000" w:rsidRDefault="007470D5">
      <w:pPr>
        <w:pStyle w:val="sartttl"/>
        <w:ind w:left="369" w:right="144"/>
        <w:jc w:val="both"/>
        <w:divId w:val="1129736959"/>
      </w:pPr>
      <w:r>
        <w:rPr>
          <w:i/>
          <w:iCs/>
          <w:shd w:val="clear" w:color="auto" w:fill="FFFF00"/>
        </w:rPr>
        <w:t>Articolul 90</w:t>
      </w:r>
    </w:p>
    <w:p w:rsidR="00000000" w:rsidRDefault="007470D5">
      <w:pPr>
        <w:autoSpaceDE/>
        <w:autoSpaceDN/>
        <w:ind w:left="369" w:right="144"/>
        <w:jc w:val="both"/>
        <w:divId w:val="536964502"/>
        <w:rPr>
          <w:rFonts w:eastAsia="Times New Roman"/>
          <w:i/>
          <w:iCs/>
          <w:color w:val="000000"/>
          <w:sz w:val="20"/>
          <w:szCs w:val="20"/>
          <w:shd w:val="clear" w:color="auto" w:fill="FFFFFF"/>
        </w:rPr>
      </w:pPr>
      <w:r>
        <w:rPr>
          <w:rStyle w:val="salnttl1"/>
          <w:rFonts w:eastAsia="Times New Roman"/>
          <w:i/>
          <w:iCs/>
        </w:rPr>
        <w:t>(1)</w:t>
      </w:r>
      <w:r>
        <w:rPr>
          <w:rStyle w:val="salnbdy"/>
          <w:rFonts w:eastAsia="Times New Roman"/>
          <w:i/>
          <w:iCs/>
        </w:rPr>
        <w:t xml:space="preserve"> </w:t>
      </w:r>
      <w:r>
        <w:rPr>
          <w:rStyle w:val="salnbdy"/>
          <w:rFonts w:eastAsia="Times New Roman"/>
          <w:i/>
          <w:iCs/>
        </w:rPr>
        <w:t xml:space="preserve">Sumele constatate ca fiind primite necuvenit cu titlu de ajutor social acordat în baza </w:t>
      </w:r>
      <w:r>
        <w:rPr>
          <w:rStyle w:val="salnbdy"/>
          <w:rFonts w:eastAsia="Times New Roman"/>
          <w:i/>
          <w:iCs/>
          <w:color w:val="0000FF"/>
          <w:u w:val="single"/>
        </w:rPr>
        <w:t>Legii nr. 416/2001</w:t>
      </w:r>
      <w:r>
        <w:rPr>
          <w:rStyle w:val="salnbdy"/>
          <w:rFonts w:eastAsia="Times New Roman"/>
          <w:i/>
          <w:iCs/>
        </w:rPr>
        <w:t xml:space="preserve"> privind venitul minim garantat, cu modificările şi completările ulterioare, şi de alocaţie pentru susţinerea familiei acordate în baza </w:t>
      </w:r>
      <w:r>
        <w:rPr>
          <w:rStyle w:val="salnbdy"/>
          <w:rFonts w:eastAsia="Times New Roman"/>
          <w:i/>
          <w:iCs/>
          <w:color w:val="0000FF"/>
          <w:u w:val="single"/>
        </w:rPr>
        <w:t>Legii nr. 277/2</w:t>
      </w:r>
      <w:r>
        <w:rPr>
          <w:rStyle w:val="salnbdy"/>
          <w:rFonts w:eastAsia="Times New Roman"/>
          <w:i/>
          <w:iCs/>
          <w:color w:val="0000FF"/>
          <w:u w:val="single"/>
        </w:rPr>
        <w:t>010</w:t>
      </w:r>
      <w:r>
        <w:rPr>
          <w:rStyle w:val="salnbdy"/>
          <w:rFonts w:eastAsia="Times New Roman"/>
          <w:i/>
          <w:iCs/>
        </w:rPr>
        <w:t xml:space="preserve"> privind alocaţia pentru susţinerea familiei, republicată, cu modificările şi completările ulterioare, nerecuperate până la data intrării în vigoare a prezentei legi, se recuperează în condiţiile art. 78-80.</w:t>
      </w:r>
    </w:p>
    <w:p w:rsidR="00000000" w:rsidRDefault="007470D5">
      <w:pPr>
        <w:autoSpaceDE/>
        <w:autoSpaceDN/>
        <w:ind w:left="225"/>
        <w:jc w:val="both"/>
        <w:divId w:val="1639801109"/>
        <w:rPr>
          <w:rFonts w:eastAsia="Times New Roman"/>
          <w:color w:val="000000"/>
          <w:sz w:val="20"/>
          <w:szCs w:val="20"/>
          <w:shd w:val="clear" w:color="auto" w:fill="FFFFFF"/>
        </w:rPr>
      </w:pPr>
      <w:r>
        <w:rPr>
          <w:rStyle w:val="spctttl1"/>
          <w:rFonts w:eastAsia="Times New Roman"/>
        </w:rPr>
        <w:t>26.</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94 alineatul (1), litera c)</w:t>
      </w:r>
      <w:r>
        <w:rPr>
          <w:rStyle w:val="spctbdy"/>
          <w:rFonts w:eastAsia="Times New Roman"/>
        </w:rPr>
        <w:t xml:space="preserve"> </w:t>
      </w:r>
      <w:r>
        <w:rPr>
          <w:rStyle w:val="spctbdy"/>
          <w:rFonts w:eastAsia="Times New Roman"/>
        </w:rPr>
        <w:t>se abrogă.</w:t>
      </w:r>
    </w:p>
    <w:p w:rsidR="00000000" w:rsidRDefault="007470D5">
      <w:pPr>
        <w:autoSpaceDE/>
        <w:autoSpaceDN/>
        <w:ind w:left="225"/>
        <w:jc w:val="both"/>
        <w:divId w:val="1988775850"/>
        <w:rPr>
          <w:rFonts w:eastAsia="Times New Roman"/>
          <w:color w:val="000000"/>
          <w:sz w:val="20"/>
          <w:szCs w:val="20"/>
          <w:shd w:val="clear" w:color="auto" w:fill="FFFFFF"/>
        </w:rPr>
      </w:pPr>
      <w:r>
        <w:rPr>
          <w:rStyle w:val="spctttl1"/>
          <w:rFonts w:eastAsia="Times New Roman"/>
        </w:rPr>
        <w:t>27.</w:t>
      </w:r>
      <w:r>
        <w:rPr>
          <w:rFonts w:eastAsia="Times New Roman"/>
          <w:color w:val="000000"/>
          <w:sz w:val="20"/>
          <w:szCs w:val="20"/>
          <w:shd w:val="clear" w:color="auto" w:fill="FFFFFF"/>
        </w:rPr>
        <w:t xml:space="preserve"> </w:t>
      </w:r>
      <w:r>
        <w:rPr>
          <w:rStyle w:val="spctbdy"/>
          <w:rFonts w:eastAsia="Times New Roman"/>
        </w:rPr>
        <w:t xml:space="preserve">La </w:t>
      </w:r>
      <w:r>
        <w:rPr>
          <w:rStyle w:val="spctbdy"/>
          <w:rFonts w:eastAsia="Times New Roman"/>
          <w:color w:val="0000FF"/>
          <w:u w:val="single"/>
        </w:rPr>
        <w:t>articolul 96, litera c)</w:t>
      </w:r>
      <w:r>
        <w:rPr>
          <w:rStyle w:val="spctbdy"/>
          <w:rFonts w:eastAsia="Times New Roman"/>
        </w:rPr>
        <w:t xml:space="preserve"> se abrogă.</w:t>
      </w:r>
    </w:p>
    <w:p w:rsidR="00000000" w:rsidRDefault="007470D5">
      <w:pPr>
        <w:autoSpaceDE/>
        <w:autoSpaceDN/>
        <w:spacing w:before="144" w:after="144"/>
        <w:ind w:left="369" w:right="144"/>
        <w:jc w:val="both"/>
        <w:divId w:val="1663503771"/>
        <w:rPr>
          <w:rStyle w:val="CitareHTML"/>
          <w:sz w:val="17"/>
          <w:szCs w:val="17"/>
        </w:rPr>
      </w:pPr>
      <w:r>
        <w:rPr>
          <w:rStyle w:val="spctttl1"/>
          <w:rFonts w:eastAsia="Times New Roman"/>
        </w:rPr>
        <w:t>28.</w:t>
      </w:r>
      <w:r>
        <w:rPr>
          <w:rFonts w:eastAsia="Times New Roman"/>
          <w:color w:val="000000"/>
          <w:sz w:val="20"/>
          <w:szCs w:val="20"/>
          <w:shd w:val="clear" w:color="auto" w:fill="FFFFFF"/>
        </w:rPr>
        <w:t xml:space="preserve"> </w:t>
      </w:r>
      <w:r>
        <w:rPr>
          <w:rStyle w:val="spctbdy"/>
          <w:rFonts w:eastAsia="Times New Roman"/>
          <w:color w:val="0000FF"/>
          <w:u w:val="single"/>
        </w:rPr>
        <w:t>Articolul 97</w:t>
      </w:r>
      <w:r>
        <w:rPr>
          <w:rStyle w:val="spctbdy"/>
          <w:rFonts w:eastAsia="Times New Roman"/>
        </w:rPr>
        <w:t xml:space="preserve"> se modifică şi va avea următorul cuprins:</w:t>
      </w:r>
    </w:p>
    <w:p w:rsidR="00000000" w:rsidRDefault="007470D5">
      <w:pPr>
        <w:pStyle w:val="sartttl"/>
        <w:ind w:left="369" w:right="144"/>
        <w:jc w:val="both"/>
        <w:divId w:val="1067001064"/>
      </w:pPr>
      <w:r>
        <w:rPr>
          <w:i/>
          <w:iCs/>
          <w:shd w:val="clear" w:color="auto" w:fill="FFFF00"/>
        </w:rPr>
        <w:t>Articolul 97</w:t>
      </w:r>
    </w:p>
    <w:p w:rsidR="00000000" w:rsidRDefault="007470D5">
      <w:pPr>
        <w:pStyle w:val="spar"/>
        <w:ind w:left="594" w:right="144"/>
        <w:jc w:val="both"/>
        <w:divId w:val="1067001064"/>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Prezenta lege intră în vigoare la data de 1 octombrie 2022, cu excepţia art. 95, care intră în vigoare la data de 1 februarie 2022.</w:t>
      </w:r>
    </w:p>
    <w:p w:rsidR="00000000" w:rsidRDefault="007470D5">
      <w:pPr>
        <w:autoSpaceDE/>
        <w:autoSpaceDN/>
        <w:ind w:left="225"/>
        <w:jc w:val="both"/>
        <w:divId w:val="1965773786"/>
        <w:rPr>
          <w:rFonts w:eastAsia="Times New Roman"/>
          <w:color w:val="000000"/>
          <w:sz w:val="20"/>
          <w:szCs w:val="20"/>
          <w:shd w:val="clear" w:color="auto" w:fill="FFFFFF"/>
        </w:rPr>
      </w:pPr>
      <w:r>
        <w:rPr>
          <w:rStyle w:val="spctttl1"/>
          <w:rFonts w:eastAsia="Times New Roman"/>
        </w:rPr>
        <w:t>29.</w:t>
      </w:r>
      <w:r>
        <w:rPr>
          <w:rFonts w:eastAsia="Times New Roman"/>
          <w:color w:val="000000"/>
          <w:sz w:val="20"/>
          <w:szCs w:val="20"/>
          <w:shd w:val="clear" w:color="auto" w:fill="FFFFFF"/>
        </w:rPr>
        <w:t xml:space="preserve"> </w:t>
      </w:r>
      <w:r>
        <w:rPr>
          <w:rStyle w:val="spctbdy"/>
          <w:rFonts w:eastAsia="Times New Roman"/>
          <w:color w:val="0000FF"/>
          <w:u w:val="single"/>
        </w:rPr>
        <w:t>Articolul 98</w:t>
      </w:r>
      <w:r>
        <w:rPr>
          <w:rStyle w:val="spctbdy"/>
          <w:rFonts w:eastAsia="Times New Roman"/>
        </w:rPr>
        <w:t xml:space="preserve"> se abrogă.</w:t>
      </w:r>
    </w:p>
    <w:p w:rsidR="00000000" w:rsidRDefault="007470D5">
      <w:pPr>
        <w:autoSpaceDE/>
        <w:autoSpaceDN/>
        <w:ind w:left="225"/>
        <w:jc w:val="both"/>
        <w:divId w:val="2089689392"/>
        <w:rPr>
          <w:rFonts w:eastAsia="Times New Roman"/>
          <w:color w:val="000000"/>
          <w:sz w:val="20"/>
          <w:szCs w:val="20"/>
          <w:shd w:val="clear" w:color="auto" w:fill="FFFFFF"/>
        </w:rPr>
      </w:pPr>
      <w:r>
        <w:rPr>
          <w:rStyle w:val="spctttl1"/>
          <w:rFonts w:eastAsia="Times New Roman"/>
        </w:rPr>
        <w:t>30.</w:t>
      </w:r>
      <w:r>
        <w:rPr>
          <w:rFonts w:eastAsia="Times New Roman"/>
          <w:color w:val="000000"/>
          <w:sz w:val="20"/>
          <w:szCs w:val="20"/>
          <w:shd w:val="clear" w:color="auto" w:fill="FFFFFF"/>
        </w:rPr>
        <w:t xml:space="preserve"> </w:t>
      </w:r>
      <w:r>
        <w:rPr>
          <w:rStyle w:val="spctbdy"/>
          <w:rFonts w:eastAsia="Times New Roman"/>
          <w:color w:val="0000FF"/>
          <w:u w:val="single"/>
        </w:rPr>
        <w:t>Anexele nr. 1</w:t>
      </w:r>
      <w:r>
        <w:rPr>
          <w:rStyle w:val="spctbdy"/>
          <w:rFonts w:eastAsia="Times New Roman"/>
        </w:rPr>
        <w:t xml:space="preserve"> şi </w:t>
      </w:r>
      <w:r>
        <w:rPr>
          <w:rStyle w:val="spctbdy"/>
          <w:rFonts w:eastAsia="Times New Roman"/>
          <w:color w:val="0000FF"/>
          <w:u w:val="single"/>
        </w:rPr>
        <w:t>2</w:t>
      </w:r>
      <w:r>
        <w:rPr>
          <w:rStyle w:val="spctbdy"/>
          <w:rFonts w:eastAsia="Times New Roman"/>
        </w:rPr>
        <w:t xml:space="preserve"> se abrogă.</w:t>
      </w:r>
    </w:p>
    <w:p w:rsidR="00000000" w:rsidRDefault="007470D5">
      <w:pPr>
        <w:autoSpaceDE/>
        <w:autoSpaceDN/>
        <w:jc w:val="both"/>
        <w:rPr>
          <w:rFonts w:eastAsia="Times New Roman"/>
          <w:color w:val="000000"/>
          <w:sz w:val="20"/>
          <w:szCs w:val="20"/>
        </w:rPr>
      </w:pPr>
      <w:r>
        <w:rPr>
          <w:rStyle w:val="spar3"/>
          <w:rFonts w:eastAsia="Times New Roman"/>
        </w:rPr>
        <w:lastRenderedPageBreak/>
        <w:t xml:space="preserve">Această lege a fost adoptată de Parlamentul României, cu respectarea prevederilor </w:t>
      </w:r>
      <w:r>
        <w:rPr>
          <w:rStyle w:val="spar3"/>
          <w:rFonts w:eastAsia="Times New Roman"/>
          <w:color w:val="0000FF"/>
          <w:u w:val="single"/>
        </w:rPr>
        <w:t>art. 75</w:t>
      </w:r>
      <w:r>
        <w:rPr>
          <w:rStyle w:val="spar3"/>
          <w:rFonts w:eastAsia="Times New Roman"/>
        </w:rPr>
        <w:t xml:space="preserve"> şi ale </w:t>
      </w:r>
      <w:r>
        <w:rPr>
          <w:rStyle w:val="spar3"/>
          <w:rFonts w:eastAsia="Times New Roman"/>
          <w:color w:val="0000FF"/>
          <w:u w:val="single"/>
        </w:rPr>
        <w:t>art. 76 alin. (1) din Constituţia României, republicată</w:t>
      </w:r>
      <w:r>
        <w:rPr>
          <w:rStyle w:val="spar3"/>
          <w:rFonts w:eastAsia="Times New Roman"/>
        </w:rPr>
        <w:t>.</w:t>
      </w:r>
    </w:p>
    <w:p w:rsidR="00000000" w:rsidRDefault="007470D5">
      <w:pPr>
        <w:pStyle w:val="ssmn"/>
        <w:rPr>
          <w:rFonts w:ascii="Verdana" w:hAnsi="Verdana"/>
          <w:color w:val="000000"/>
          <w:sz w:val="20"/>
          <w:szCs w:val="20"/>
        </w:rPr>
      </w:pPr>
      <w:r>
        <w:rPr>
          <w:rFonts w:ascii="Verdana" w:hAnsi="Verdana"/>
          <w:color w:val="000000"/>
          <w:sz w:val="20"/>
          <w:szCs w:val="20"/>
        </w:rPr>
        <w:t xml:space="preserve">  </w:t>
      </w:r>
    </w:p>
    <w:p w:rsidR="00000000" w:rsidRDefault="007470D5">
      <w:pPr>
        <w:autoSpaceDE/>
        <w:autoSpaceDN/>
        <w:jc w:val="center"/>
        <w:rPr>
          <w:rFonts w:eastAsia="Times New Roman"/>
          <w:b/>
          <w:bCs/>
          <w:color w:val="24689B"/>
          <w:sz w:val="17"/>
          <w:szCs w:val="17"/>
        </w:rPr>
      </w:pPr>
      <w:r>
        <w:rPr>
          <w:rFonts w:eastAsia="Times New Roman"/>
          <w:b/>
          <w:bCs/>
          <w:color w:val="24689B"/>
          <w:sz w:val="17"/>
          <w:szCs w:val="17"/>
        </w:rPr>
        <w:t> p. PREŞEDINTELE CAMEREI DEPUTAŢILOR,</w:t>
      </w:r>
    </w:p>
    <w:p w:rsidR="00000000" w:rsidRDefault="007470D5">
      <w:pPr>
        <w:autoSpaceDE/>
        <w:autoSpaceDN/>
        <w:jc w:val="center"/>
        <w:rPr>
          <w:rFonts w:eastAsia="Times New Roman"/>
          <w:b/>
          <w:bCs/>
          <w:color w:val="24689B"/>
          <w:sz w:val="17"/>
          <w:szCs w:val="17"/>
        </w:rPr>
      </w:pPr>
      <w:r>
        <w:rPr>
          <w:rFonts w:eastAsia="Times New Roman"/>
          <w:b/>
          <w:bCs/>
          <w:color w:val="24689B"/>
          <w:sz w:val="17"/>
          <w:szCs w:val="17"/>
        </w:rPr>
        <w:t> FLORIN-CLAUDIU ROMAN</w:t>
      </w:r>
    </w:p>
    <w:p w:rsidR="00000000" w:rsidRDefault="007470D5">
      <w:pPr>
        <w:autoSpaceDE/>
        <w:autoSpaceDN/>
        <w:jc w:val="center"/>
        <w:rPr>
          <w:rFonts w:eastAsia="Times New Roman"/>
          <w:b/>
          <w:bCs/>
          <w:color w:val="24689B"/>
          <w:sz w:val="17"/>
          <w:szCs w:val="17"/>
        </w:rPr>
      </w:pPr>
      <w:r>
        <w:rPr>
          <w:rFonts w:eastAsia="Times New Roman"/>
          <w:b/>
          <w:bCs/>
          <w:color w:val="24689B"/>
          <w:sz w:val="17"/>
          <w:szCs w:val="17"/>
        </w:rPr>
        <w:t> PREŞEDINTELE SENATULUI</w:t>
      </w:r>
    </w:p>
    <w:p w:rsidR="00000000" w:rsidRDefault="007470D5">
      <w:pPr>
        <w:autoSpaceDE/>
        <w:autoSpaceDN/>
        <w:jc w:val="center"/>
        <w:rPr>
          <w:rFonts w:eastAsia="Times New Roman"/>
          <w:b/>
          <w:bCs/>
          <w:color w:val="24689B"/>
          <w:sz w:val="17"/>
          <w:szCs w:val="17"/>
        </w:rPr>
      </w:pPr>
      <w:r>
        <w:rPr>
          <w:rFonts w:eastAsia="Times New Roman"/>
          <w:b/>
          <w:bCs/>
          <w:color w:val="24689B"/>
          <w:sz w:val="17"/>
          <w:szCs w:val="17"/>
        </w:rPr>
        <w:t> ANCA DANA DRAGU</w:t>
      </w:r>
    </w:p>
    <w:p w:rsidR="00000000" w:rsidRDefault="007470D5">
      <w:pPr>
        <w:pStyle w:val="spar"/>
        <w:jc w:val="both"/>
        <w:rPr>
          <w:rFonts w:ascii="Verdana" w:hAnsi="Verdana"/>
          <w:color w:val="000000"/>
          <w:sz w:val="20"/>
          <w:szCs w:val="20"/>
        </w:rPr>
      </w:pPr>
      <w:r>
        <w:rPr>
          <w:rFonts w:ascii="Verdana" w:hAnsi="Verdana"/>
          <w:color w:val="000000"/>
          <w:sz w:val="20"/>
          <w:szCs w:val="20"/>
        </w:rPr>
        <w:t>Bucureşti, 16 septembrie 2021.</w:t>
      </w:r>
    </w:p>
    <w:p w:rsidR="00000000" w:rsidRDefault="007470D5">
      <w:pPr>
        <w:pStyle w:val="spar"/>
        <w:jc w:val="both"/>
        <w:rPr>
          <w:rFonts w:ascii="Verdana" w:hAnsi="Verdana"/>
          <w:color w:val="000000"/>
          <w:sz w:val="20"/>
          <w:szCs w:val="20"/>
        </w:rPr>
      </w:pPr>
      <w:r>
        <w:rPr>
          <w:rFonts w:ascii="Verdana" w:hAnsi="Verdana"/>
          <w:color w:val="000000"/>
          <w:sz w:val="20"/>
          <w:szCs w:val="20"/>
        </w:rPr>
        <w:t>Nr. 226.</w:t>
      </w:r>
    </w:p>
    <w:p w:rsidR="00000000" w:rsidRDefault="007470D5">
      <w:pPr>
        <w:pStyle w:val="sanxttl"/>
        <w:divId w:val="2107457136"/>
      </w:pPr>
      <w:r>
        <w:t>Anexa nr. 1</w:t>
      </w:r>
    </w:p>
    <w:p w:rsidR="00000000" w:rsidRDefault="007470D5">
      <w:pPr>
        <w:pStyle w:val="spar"/>
        <w:jc w:val="center"/>
        <w:divId w:val="2115706772"/>
        <w:rPr>
          <w:rFonts w:ascii="Verdana" w:hAnsi="Verdana"/>
          <w:color w:val="000000"/>
          <w:sz w:val="20"/>
          <w:szCs w:val="20"/>
          <w:shd w:val="clear" w:color="auto" w:fill="FFFFFF"/>
        </w:rPr>
      </w:pPr>
      <w:r>
        <w:rPr>
          <w:rFonts w:ascii="Verdana" w:hAnsi="Verdana"/>
          <w:color w:val="000000"/>
          <w:sz w:val="20"/>
          <w:szCs w:val="20"/>
          <w:shd w:val="clear" w:color="auto" w:fill="FFFFFF"/>
        </w:rPr>
        <w:t>Consum mediu lunar de energie termică</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133"/>
        <w:gridCol w:w="852"/>
        <w:gridCol w:w="966"/>
        <w:gridCol w:w="642"/>
        <w:gridCol w:w="1039"/>
        <w:gridCol w:w="1091"/>
      </w:tblGrid>
      <w:tr w:rsidR="00000000">
        <w:trPr>
          <w:divId w:val="2107457136"/>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mediu zona rece</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Tip locuinţă/consum lunar Gcal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Ianuarie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Februarie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Martie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Noiembrie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Decembrie</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 cameră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0,91</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1,49</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1,94</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4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2,70</w:t>
            </w:r>
          </w:p>
        </w:tc>
      </w:tr>
      <w:tr w:rsidR="00000000">
        <w:trPr>
          <w:divId w:val="2107457136"/>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mediu zona temperată</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Tip locuinţă/consum lunar Gcal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Ianuarie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Februarie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Martie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Noiembrie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Decembrie</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 cameră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0,91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0,82</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1,36</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1,76</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4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2,07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2,45</w:t>
            </w:r>
          </w:p>
        </w:tc>
      </w:tr>
      <w:tr w:rsidR="00000000">
        <w:trPr>
          <w:divId w:val="2107457136"/>
        </w:trPr>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Consum mediu zona caldă</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Tip locuinţă/consum lunar Gcal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Ianuarie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Februarie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Martie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Noiembrie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Decembrie</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 cameră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0,74</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0,95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1,07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1,22</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3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1,58</w:t>
            </w:r>
          </w:p>
        </w:tc>
      </w:tr>
      <w:tr w:rsidR="00000000">
        <w:trPr>
          <w:divId w:val="2107457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 4 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1,94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autoSpaceDE/>
              <w:autoSpaceDN/>
              <w:jc w:val="both"/>
              <w:rPr>
                <w:rFonts w:eastAsia="Times New Roman"/>
                <w:color w:val="000000"/>
                <w:sz w:val="20"/>
                <w:szCs w:val="20"/>
              </w:rPr>
            </w:pPr>
            <w:r>
              <w:rPr>
                <w:rFonts w:eastAsia="Times New Roman"/>
                <w:color w:val="000000"/>
                <w:sz w:val="20"/>
                <w:szCs w:val="20"/>
              </w:rPr>
              <w:t>2,21</w:t>
            </w:r>
          </w:p>
        </w:tc>
      </w:tr>
    </w:tbl>
    <w:p w:rsidR="00000000" w:rsidRDefault="007470D5">
      <w:pPr>
        <w:pStyle w:val="sanxttl"/>
        <w:divId w:val="1565750846"/>
      </w:pPr>
      <w:r>
        <w:t>Anexa nr. 2</w:t>
      </w:r>
    </w:p>
    <w:p w:rsidR="00000000" w:rsidRDefault="007470D5">
      <w:pPr>
        <w:pStyle w:val="spar"/>
        <w:jc w:val="center"/>
        <w:divId w:val="1983658409"/>
        <w:rPr>
          <w:rFonts w:ascii="Verdana" w:hAnsi="Verdana"/>
          <w:color w:val="000000"/>
          <w:sz w:val="20"/>
          <w:szCs w:val="20"/>
          <w:shd w:val="clear" w:color="auto" w:fill="FFFFFF"/>
        </w:rPr>
      </w:pPr>
      <w:r>
        <w:rPr>
          <w:rFonts w:ascii="Verdana" w:hAnsi="Verdana"/>
          <w:color w:val="000000"/>
          <w:sz w:val="20"/>
          <w:szCs w:val="20"/>
          <w:shd w:val="clear" w:color="auto" w:fill="FFFFFF"/>
        </w:rPr>
        <w:t>Repartizarea judeţelor pe zone de temperatură</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8"/>
        <w:gridCol w:w="555"/>
        <w:gridCol w:w="1178"/>
      </w:tblGrid>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Zone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Judeţul</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Zona rece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Harghita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Suceava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Covasna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Braşov</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Bistriţa-Năsăud</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Bacău</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Botoşani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Cluj</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Vaslui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Neamţ</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Mureş</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Sibiu</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Hunedoara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Iaşi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Alba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Zona temperată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Vrancea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Satu Mare</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Dâmboviţa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Argeş</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Ialomiţa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Sălaj</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Dolj</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Maramureş</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Galaţi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Prahova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Brăila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Buzău</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Olt</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Bihor</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Teleorman</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Ilfov</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Gorj</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Zona caldă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Giurgiu</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Tulcea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Vâlcea</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Arad</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Caraş-Severin</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Bucureşti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Călăraşi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Timiş</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Mehedinţi</w:t>
            </w:r>
          </w:p>
        </w:tc>
      </w:tr>
      <w:tr w:rsidR="00000000">
        <w:trPr>
          <w:divId w:val="15657508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470D5">
            <w:pPr>
              <w:pStyle w:val="spar1"/>
              <w:jc w:val="both"/>
              <w:rPr>
                <w:color w:val="000000"/>
              </w:rPr>
            </w:pPr>
            <w:r>
              <w:rPr>
                <w:color w:val="000000"/>
              </w:rPr>
              <w:t>Constanţa</w:t>
            </w:r>
          </w:p>
        </w:tc>
      </w:tr>
    </w:tbl>
    <w:p w:rsidR="007470D5" w:rsidRDefault="007470D5">
      <w:pPr>
        <w:pStyle w:val="spar"/>
        <w:jc w:val="both"/>
      </w:pPr>
      <w:r>
        <w:rPr>
          <w:rFonts w:ascii="Verdana" w:hAnsi="Verdana"/>
          <w:color w:val="000000"/>
          <w:sz w:val="20"/>
          <w:szCs w:val="20"/>
        </w:rPr>
        <w:t>-----</w:t>
      </w:r>
    </w:p>
    <w:sectPr w:rsidR="007470D5">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can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2B1EE7"/>
    <w:rsid w:val="002B1EE7"/>
    <w:rsid w:val="00747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F9F86B-E473-4147-9DE9-4AAD48ED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character" w:customStyle="1" w:styleId="ssecbdy">
    <w:name w:val="s_sec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243341">
      <w:marLeft w:val="72"/>
      <w:marRight w:val="72"/>
      <w:marTop w:val="72"/>
      <w:marBottom w:val="72"/>
      <w:divBdr>
        <w:top w:val="dotted" w:sz="6" w:space="0" w:color="FEFEFE"/>
        <w:left w:val="dotted" w:sz="6" w:space="0" w:color="FEFEFE"/>
        <w:bottom w:val="dotted" w:sz="6" w:space="0" w:color="FEFEFE"/>
        <w:right w:val="dotted" w:sz="6" w:space="0" w:color="FEFEFE"/>
      </w:divBdr>
      <w:divsChild>
        <w:div w:id="1073311031">
          <w:marLeft w:val="72"/>
          <w:marRight w:val="72"/>
          <w:marTop w:val="72"/>
          <w:marBottom w:val="72"/>
          <w:divBdr>
            <w:top w:val="dotted" w:sz="6" w:space="0" w:color="FEFEFE"/>
            <w:left w:val="dotted" w:sz="6" w:space="0" w:color="FEFEFE"/>
            <w:bottom w:val="dotted" w:sz="6" w:space="0" w:color="FEFEFE"/>
            <w:right w:val="dotted" w:sz="6" w:space="0" w:color="FEFEFE"/>
          </w:divBdr>
          <w:divsChild>
            <w:div w:id="2001500875">
              <w:marLeft w:val="225"/>
              <w:marRight w:val="0"/>
              <w:marTop w:val="0"/>
              <w:marBottom w:val="0"/>
              <w:divBdr>
                <w:top w:val="dotted" w:sz="6" w:space="0" w:color="FEFEFE"/>
                <w:left w:val="dotted" w:sz="6" w:space="11" w:color="FEFEFE"/>
                <w:bottom w:val="dotted" w:sz="6" w:space="0" w:color="FEFEFE"/>
                <w:right w:val="dotted" w:sz="6" w:space="0" w:color="FEFEFE"/>
              </w:divBdr>
            </w:div>
            <w:div w:id="403189741">
              <w:marLeft w:val="225"/>
              <w:marRight w:val="0"/>
              <w:marTop w:val="0"/>
              <w:marBottom w:val="0"/>
              <w:divBdr>
                <w:top w:val="dotted" w:sz="6" w:space="0" w:color="FEFEFE"/>
                <w:left w:val="dotted" w:sz="6" w:space="11" w:color="FEFEFE"/>
                <w:bottom w:val="dotted" w:sz="6" w:space="0" w:color="FEFEFE"/>
                <w:right w:val="dotted" w:sz="6" w:space="0" w:color="FEFEFE"/>
              </w:divBdr>
              <w:divsChild>
                <w:div w:id="1853756674">
                  <w:marLeft w:val="225"/>
                  <w:marRight w:val="0"/>
                  <w:marTop w:val="0"/>
                  <w:marBottom w:val="0"/>
                  <w:divBdr>
                    <w:top w:val="dotted" w:sz="6" w:space="0" w:color="FEFEFE"/>
                    <w:left w:val="dotted" w:sz="6" w:space="11" w:color="FEFEFE"/>
                    <w:bottom w:val="dotted" w:sz="6" w:space="0" w:color="FEFEFE"/>
                    <w:right w:val="dotted" w:sz="6" w:space="0" w:color="FEFEFE"/>
                  </w:divBdr>
                </w:div>
                <w:div w:id="81142999">
                  <w:marLeft w:val="225"/>
                  <w:marRight w:val="0"/>
                  <w:marTop w:val="0"/>
                  <w:marBottom w:val="0"/>
                  <w:divBdr>
                    <w:top w:val="dotted" w:sz="6" w:space="0" w:color="FEFEFE"/>
                    <w:left w:val="dotted" w:sz="6" w:space="11" w:color="FEFEFE"/>
                    <w:bottom w:val="dotted" w:sz="6" w:space="0" w:color="FEFEFE"/>
                    <w:right w:val="dotted" w:sz="6" w:space="0" w:color="FEFEFE"/>
                  </w:divBdr>
                </w:div>
                <w:div w:id="1704938730">
                  <w:marLeft w:val="225"/>
                  <w:marRight w:val="0"/>
                  <w:marTop w:val="0"/>
                  <w:marBottom w:val="0"/>
                  <w:divBdr>
                    <w:top w:val="dotted" w:sz="6" w:space="0" w:color="FEFEFE"/>
                    <w:left w:val="dotted" w:sz="6" w:space="11" w:color="FEFEFE"/>
                    <w:bottom w:val="dotted" w:sz="6" w:space="0" w:color="FEFEFE"/>
                    <w:right w:val="dotted" w:sz="6" w:space="0" w:color="FEFEFE"/>
                  </w:divBdr>
                </w:div>
                <w:div w:id="983586594">
                  <w:marLeft w:val="225"/>
                  <w:marRight w:val="0"/>
                  <w:marTop w:val="0"/>
                  <w:marBottom w:val="0"/>
                  <w:divBdr>
                    <w:top w:val="dotted" w:sz="6" w:space="0" w:color="FEFEFE"/>
                    <w:left w:val="dotted" w:sz="6" w:space="11" w:color="FEFEFE"/>
                    <w:bottom w:val="dotted" w:sz="6" w:space="0" w:color="FEFEFE"/>
                    <w:right w:val="dotted" w:sz="6" w:space="0" w:color="FEFEFE"/>
                  </w:divBdr>
                </w:div>
                <w:div w:id="17356221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02605863">
              <w:marLeft w:val="225"/>
              <w:marRight w:val="0"/>
              <w:marTop w:val="0"/>
              <w:marBottom w:val="0"/>
              <w:divBdr>
                <w:top w:val="dotted" w:sz="6" w:space="0" w:color="FEFEFE"/>
                <w:left w:val="dotted" w:sz="6" w:space="11" w:color="FEFEFE"/>
                <w:bottom w:val="dotted" w:sz="6" w:space="0" w:color="FEFEFE"/>
                <w:right w:val="dotted" w:sz="6" w:space="0" w:color="FEFEFE"/>
              </w:divBdr>
              <w:divsChild>
                <w:div w:id="997416159">
                  <w:marLeft w:val="225"/>
                  <w:marRight w:val="0"/>
                  <w:marTop w:val="0"/>
                  <w:marBottom w:val="0"/>
                  <w:divBdr>
                    <w:top w:val="dotted" w:sz="6" w:space="0" w:color="FEFEFE"/>
                    <w:left w:val="dotted" w:sz="6" w:space="11" w:color="FEFEFE"/>
                    <w:bottom w:val="dotted" w:sz="6" w:space="0" w:color="FEFEFE"/>
                    <w:right w:val="dotted" w:sz="6" w:space="0" w:color="FEFEFE"/>
                  </w:divBdr>
                </w:div>
                <w:div w:id="19820296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9688574">
              <w:marLeft w:val="225"/>
              <w:marRight w:val="0"/>
              <w:marTop w:val="0"/>
              <w:marBottom w:val="0"/>
              <w:divBdr>
                <w:top w:val="dotted" w:sz="6" w:space="0" w:color="FEFEFE"/>
                <w:left w:val="dotted" w:sz="6" w:space="11" w:color="FEFEFE"/>
                <w:bottom w:val="dotted" w:sz="6" w:space="0" w:color="FEFEFE"/>
                <w:right w:val="dotted" w:sz="6" w:space="0" w:color="FEFEFE"/>
              </w:divBdr>
            </w:div>
            <w:div w:id="167647490">
              <w:marLeft w:val="225"/>
              <w:marRight w:val="0"/>
              <w:marTop w:val="0"/>
              <w:marBottom w:val="0"/>
              <w:divBdr>
                <w:top w:val="dotted" w:sz="6" w:space="0" w:color="FEFEFE"/>
                <w:left w:val="dotted" w:sz="6" w:space="11" w:color="FEFEFE"/>
                <w:bottom w:val="dotted" w:sz="6" w:space="0" w:color="FEFEFE"/>
                <w:right w:val="dotted" w:sz="6" w:space="0" w:color="FEFEFE"/>
              </w:divBdr>
            </w:div>
            <w:div w:id="1751460042">
              <w:marLeft w:val="225"/>
              <w:marRight w:val="0"/>
              <w:marTop w:val="0"/>
              <w:marBottom w:val="0"/>
              <w:divBdr>
                <w:top w:val="dotted" w:sz="6" w:space="0" w:color="FEFEFE"/>
                <w:left w:val="dotted" w:sz="6" w:space="11" w:color="FEFEFE"/>
                <w:bottom w:val="dotted" w:sz="6" w:space="0" w:color="FEFEFE"/>
                <w:right w:val="dotted" w:sz="6" w:space="0" w:color="FEFEFE"/>
              </w:divBdr>
            </w:div>
            <w:div w:id="1771121883">
              <w:marLeft w:val="225"/>
              <w:marRight w:val="0"/>
              <w:marTop w:val="0"/>
              <w:marBottom w:val="0"/>
              <w:divBdr>
                <w:top w:val="dotted" w:sz="6" w:space="0" w:color="FEFEFE"/>
                <w:left w:val="dotted" w:sz="6" w:space="11" w:color="FEFEFE"/>
                <w:bottom w:val="dotted" w:sz="6" w:space="0" w:color="FEFEFE"/>
                <w:right w:val="dotted" w:sz="6" w:space="0" w:color="FEFEFE"/>
              </w:divBdr>
            </w:div>
            <w:div w:id="1960184305">
              <w:marLeft w:val="225"/>
              <w:marRight w:val="0"/>
              <w:marTop w:val="0"/>
              <w:marBottom w:val="0"/>
              <w:divBdr>
                <w:top w:val="dotted" w:sz="6" w:space="0" w:color="FEFEFE"/>
                <w:left w:val="dotted" w:sz="6" w:space="11" w:color="FEFEFE"/>
                <w:bottom w:val="dotted" w:sz="6" w:space="0" w:color="FEFEFE"/>
                <w:right w:val="dotted" w:sz="6" w:space="0" w:color="FEFEFE"/>
              </w:divBdr>
            </w:div>
            <w:div w:id="20598156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2692376">
          <w:marLeft w:val="72"/>
          <w:marRight w:val="72"/>
          <w:marTop w:val="72"/>
          <w:marBottom w:val="72"/>
          <w:divBdr>
            <w:top w:val="dotted" w:sz="6" w:space="0" w:color="FEFEFE"/>
            <w:left w:val="dotted" w:sz="6" w:space="0" w:color="FEFEFE"/>
            <w:bottom w:val="dotted" w:sz="6" w:space="0" w:color="FEFEFE"/>
            <w:right w:val="dotted" w:sz="6" w:space="0" w:color="FEFEFE"/>
          </w:divBdr>
        </w:div>
        <w:div w:id="1872766178">
          <w:marLeft w:val="72"/>
          <w:marRight w:val="72"/>
          <w:marTop w:val="72"/>
          <w:marBottom w:val="72"/>
          <w:divBdr>
            <w:top w:val="dotted" w:sz="6" w:space="0" w:color="FEFEFE"/>
            <w:left w:val="dotted" w:sz="6" w:space="0" w:color="FEFEFE"/>
            <w:bottom w:val="dotted" w:sz="6" w:space="0" w:color="FEFEFE"/>
            <w:right w:val="dotted" w:sz="6" w:space="0" w:color="FEFEFE"/>
          </w:divBdr>
          <w:divsChild>
            <w:div w:id="1222209988">
              <w:marLeft w:val="225"/>
              <w:marRight w:val="0"/>
              <w:marTop w:val="0"/>
              <w:marBottom w:val="0"/>
              <w:divBdr>
                <w:top w:val="dotted" w:sz="6" w:space="0" w:color="FEFEFE"/>
                <w:left w:val="dotted" w:sz="6" w:space="11" w:color="FEFEFE"/>
                <w:bottom w:val="dotted" w:sz="6" w:space="0" w:color="FEFEFE"/>
                <w:right w:val="dotted" w:sz="6" w:space="0" w:color="FEFEFE"/>
              </w:divBdr>
            </w:div>
            <w:div w:id="3128360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0524314">
          <w:marLeft w:val="72"/>
          <w:marRight w:val="72"/>
          <w:marTop w:val="72"/>
          <w:marBottom w:val="72"/>
          <w:divBdr>
            <w:top w:val="dotted" w:sz="6" w:space="0" w:color="FEFEFE"/>
            <w:left w:val="dotted" w:sz="6" w:space="0" w:color="FEFEFE"/>
            <w:bottom w:val="dotted" w:sz="6" w:space="0" w:color="FEFEFE"/>
            <w:right w:val="dotted" w:sz="6" w:space="0" w:color="FEFEFE"/>
          </w:divBdr>
          <w:divsChild>
            <w:div w:id="341321190">
              <w:marLeft w:val="225"/>
              <w:marRight w:val="0"/>
              <w:marTop w:val="0"/>
              <w:marBottom w:val="0"/>
              <w:divBdr>
                <w:top w:val="dotted" w:sz="6" w:space="0" w:color="FEFEFE"/>
                <w:left w:val="dotted" w:sz="6" w:space="11" w:color="FEFEFE"/>
                <w:bottom w:val="dotted" w:sz="6" w:space="0" w:color="FEFEFE"/>
                <w:right w:val="dotted" w:sz="6" w:space="0" w:color="FEFEFE"/>
              </w:divBdr>
            </w:div>
            <w:div w:id="1583878883">
              <w:marLeft w:val="225"/>
              <w:marRight w:val="0"/>
              <w:marTop w:val="0"/>
              <w:marBottom w:val="0"/>
              <w:divBdr>
                <w:top w:val="dotted" w:sz="6" w:space="0" w:color="FEFEFE"/>
                <w:left w:val="dotted" w:sz="6" w:space="11" w:color="FEFEFE"/>
                <w:bottom w:val="dotted" w:sz="6" w:space="0" w:color="FEFEFE"/>
                <w:right w:val="dotted" w:sz="6" w:space="0" w:color="FEFEFE"/>
              </w:divBdr>
              <w:divsChild>
                <w:div w:id="1902981989">
                  <w:marLeft w:val="225"/>
                  <w:marRight w:val="0"/>
                  <w:marTop w:val="0"/>
                  <w:marBottom w:val="0"/>
                  <w:divBdr>
                    <w:top w:val="dotted" w:sz="6" w:space="0" w:color="FEFEFE"/>
                    <w:left w:val="dotted" w:sz="6" w:space="11" w:color="FEFEFE"/>
                    <w:bottom w:val="dotted" w:sz="6" w:space="0" w:color="FEFEFE"/>
                    <w:right w:val="dotted" w:sz="6" w:space="0" w:color="FEFEFE"/>
                  </w:divBdr>
                </w:div>
                <w:div w:id="12993384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38876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76728320">
          <w:marLeft w:val="72"/>
          <w:marRight w:val="72"/>
          <w:marTop w:val="72"/>
          <w:marBottom w:val="72"/>
          <w:divBdr>
            <w:top w:val="dotted" w:sz="6" w:space="0" w:color="FEFEFE"/>
            <w:left w:val="dotted" w:sz="6" w:space="0" w:color="FEFEFE"/>
            <w:bottom w:val="dotted" w:sz="6" w:space="0" w:color="FEFEFE"/>
            <w:right w:val="dotted" w:sz="6" w:space="0" w:color="FEFEFE"/>
          </w:divBdr>
        </w:div>
        <w:div w:id="780300109">
          <w:marLeft w:val="72"/>
          <w:marRight w:val="72"/>
          <w:marTop w:val="72"/>
          <w:marBottom w:val="72"/>
          <w:divBdr>
            <w:top w:val="dotted" w:sz="6" w:space="0" w:color="FEFEFE"/>
            <w:left w:val="dotted" w:sz="6" w:space="0" w:color="FEFEFE"/>
            <w:bottom w:val="dotted" w:sz="6" w:space="0" w:color="FEFEFE"/>
            <w:right w:val="dotted" w:sz="6" w:space="0" w:color="FEFEFE"/>
          </w:divBdr>
          <w:divsChild>
            <w:div w:id="1580825170">
              <w:marLeft w:val="0"/>
              <w:marRight w:val="0"/>
              <w:marTop w:val="0"/>
              <w:marBottom w:val="0"/>
              <w:divBdr>
                <w:top w:val="dotted" w:sz="6" w:space="0" w:color="FEFEFE"/>
                <w:left w:val="dotted" w:sz="6" w:space="19" w:color="FEFEFE"/>
                <w:bottom w:val="dotted" w:sz="6" w:space="0" w:color="FEFEFE"/>
                <w:right w:val="dotted" w:sz="6" w:space="0" w:color="FEFEFE"/>
              </w:divBdr>
              <w:divsChild>
                <w:div w:id="113313132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470371474">
              <w:marLeft w:val="0"/>
              <w:marRight w:val="0"/>
              <w:marTop w:val="0"/>
              <w:marBottom w:val="0"/>
              <w:divBdr>
                <w:top w:val="dotted" w:sz="6" w:space="0" w:color="FEFEFE"/>
                <w:left w:val="dotted" w:sz="6" w:space="19" w:color="FEFEFE"/>
                <w:bottom w:val="dotted" w:sz="6" w:space="0" w:color="FEFEFE"/>
                <w:right w:val="dotted" w:sz="6" w:space="0" w:color="FEFEFE"/>
              </w:divBdr>
              <w:divsChild>
                <w:div w:id="128727263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43988314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07578026">
          <w:marLeft w:val="72"/>
          <w:marRight w:val="72"/>
          <w:marTop w:val="72"/>
          <w:marBottom w:val="72"/>
          <w:divBdr>
            <w:top w:val="dotted" w:sz="6" w:space="0" w:color="FEFEFE"/>
            <w:left w:val="dotted" w:sz="6" w:space="0" w:color="FEFEFE"/>
            <w:bottom w:val="dotted" w:sz="6" w:space="0" w:color="FEFEFE"/>
            <w:right w:val="dotted" w:sz="6" w:space="0" w:color="FEFEFE"/>
          </w:divBdr>
          <w:divsChild>
            <w:div w:id="1022437939">
              <w:marLeft w:val="72"/>
              <w:marRight w:val="72"/>
              <w:marTop w:val="72"/>
              <w:marBottom w:val="72"/>
              <w:divBdr>
                <w:top w:val="dotted" w:sz="6" w:space="0" w:color="FEFEFE"/>
                <w:left w:val="dotted" w:sz="6" w:space="0" w:color="FEFEFE"/>
                <w:bottom w:val="dotted" w:sz="6" w:space="0" w:color="FEFEFE"/>
                <w:right w:val="dotted" w:sz="6" w:space="0" w:color="FEFEFE"/>
              </w:divBdr>
              <w:divsChild>
                <w:div w:id="1976640804">
                  <w:marLeft w:val="225"/>
                  <w:marRight w:val="0"/>
                  <w:marTop w:val="0"/>
                  <w:marBottom w:val="0"/>
                  <w:divBdr>
                    <w:top w:val="dotted" w:sz="6" w:space="0" w:color="FEFEFE"/>
                    <w:left w:val="dotted" w:sz="6" w:space="11" w:color="FEFEFE"/>
                    <w:bottom w:val="dotted" w:sz="6" w:space="0" w:color="FEFEFE"/>
                    <w:right w:val="dotted" w:sz="6" w:space="0" w:color="FEFEFE"/>
                  </w:divBdr>
                </w:div>
                <w:div w:id="18618211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15962941">
          <w:marLeft w:val="72"/>
          <w:marRight w:val="72"/>
          <w:marTop w:val="72"/>
          <w:marBottom w:val="72"/>
          <w:divBdr>
            <w:top w:val="dotted" w:sz="6" w:space="0" w:color="FEFEFE"/>
            <w:left w:val="dotted" w:sz="6" w:space="0" w:color="FEFEFE"/>
            <w:bottom w:val="dotted" w:sz="6" w:space="0" w:color="FEFEFE"/>
            <w:right w:val="dotted" w:sz="6" w:space="0" w:color="FEFEFE"/>
          </w:divBdr>
          <w:divsChild>
            <w:div w:id="1636837857">
              <w:marLeft w:val="0"/>
              <w:marRight w:val="0"/>
              <w:marTop w:val="0"/>
              <w:marBottom w:val="0"/>
              <w:divBdr>
                <w:top w:val="dotted" w:sz="6" w:space="0" w:color="FEFEFE"/>
                <w:left w:val="dotted" w:sz="6" w:space="19" w:color="FEFEFE"/>
                <w:bottom w:val="dotted" w:sz="6" w:space="0" w:color="FEFEFE"/>
                <w:right w:val="dotted" w:sz="6" w:space="0" w:color="FEFEFE"/>
              </w:divBdr>
            </w:div>
            <w:div w:id="584849001">
              <w:marLeft w:val="0"/>
              <w:marRight w:val="0"/>
              <w:marTop w:val="0"/>
              <w:marBottom w:val="0"/>
              <w:divBdr>
                <w:top w:val="dotted" w:sz="6" w:space="0" w:color="FEFEFE"/>
                <w:left w:val="dotted" w:sz="6" w:space="19" w:color="FEFEFE"/>
                <w:bottom w:val="dotted" w:sz="6" w:space="0" w:color="FEFEFE"/>
                <w:right w:val="dotted" w:sz="6" w:space="0" w:color="FEFEFE"/>
              </w:divBdr>
            </w:div>
            <w:div w:id="1272588474">
              <w:marLeft w:val="0"/>
              <w:marRight w:val="0"/>
              <w:marTop w:val="0"/>
              <w:marBottom w:val="0"/>
              <w:divBdr>
                <w:top w:val="dotted" w:sz="6" w:space="0" w:color="FEFEFE"/>
                <w:left w:val="dotted" w:sz="6" w:space="19" w:color="FEFEFE"/>
                <w:bottom w:val="dotted" w:sz="6" w:space="0" w:color="FEFEFE"/>
                <w:right w:val="dotted" w:sz="6" w:space="0" w:color="FEFEFE"/>
              </w:divBdr>
            </w:div>
            <w:div w:id="1851870327">
              <w:marLeft w:val="0"/>
              <w:marRight w:val="0"/>
              <w:marTop w:val="0"/>
              <w:marBottom w:val="0"/>
              <w:divBdr>
                <w:top w:val="dotted" w:sz="6" w:space="0" w:color="FEFEFE"/>
                <w:left w:val="dotted" w:sz="6" w:space="19" w:color="FEFEFE"/>
                <w:bottom w:val="dotted" w:sz="6" w:space="0" w:color="FEFEFE"/>
                <w:right w:val="dotted" w:sz="6" w:space="0" w:color="FEFEFE"/>
              </w:divBdr>
            </w:div>
            <w:div w:id="262733871">
              <w:marLeft w:val="0"/>
              <w:marRight w:val="0"/>
              <w:marTop w:val="0"/>
              <w:marBottom w:val="0"/>
              <w:divBdr>
                <w:top w:val="dotted" w:sz="6" w:space="0" w:color="FEFEFE"/>
                <w:left w:val="dotted" w:sz="6" w:space="19" w:color="FEFEFE"/>
                <w:bottom w:val="dotted" w:sz="6" w:space="0" w:color="FEFEFE"/>
                <w:right w:val="dotted" w:sz="6" w:space="0" w:color="FEFEFE"/>
              </w:divBdr>
            </w:div>
            <w:div w:id="313992413">
              <w:marLeft w:val="0"/>
              <w:marRight w:val="0"/>
              <w:marTop w:val="0"/>
              <w:marBottom w:val="0"/>
              <w:divBdr>
                <w:top w:val="dotted" w:sz="6" w:space="0" w:color="FEFEFE"/>
                <w:left w:val="dotted" w:sz="6" w:space="19" w:color="FEFEFE"/>
                <w:bottom w:val="dotted" w:sz="6" w:space="0" w:color="FEFEFE"/>
                <w:right w:val="dotted" w:sz="6" w:space="0" w:color="FEFEFE"/>
              </w:divBdr>
            </w:div>
            <w:div w:id="1537350381">
              <w:marLeft w:val="0"/>
              <w:marRight w:val="0"/>
              <w:marTop w:val="0"/>
              <w:marBottom w:val="0"/>
              <w:divBdr>
                <w:top w:val="dotted" w:sz="6" w:space="0" w:color="FEFEFE"/>
                <w:left w:val="dotted" w:sz="6" w:space="19" w:color="FEFEFE"/>
                <w:bottom w:val="dotted" w:sz="6" w:space="0" w:color="FEFEFE"/>
                <w:right w:val="dotted" w:sz="6" w:space="0" w:color="FEFEFE"/>
              </w:divBdr>
              <w:divsChild>
                <w:div w:id="14350523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0706112">
              <w:marLeft w:val="0"/>
              <w:marRight w:val="0"/>
              <w:marTop w:val="0"/>
              <w:marBottom w:val="0"/>
              <w:divBdr>
                <w:top w:val="dotted" w:sz="6" w:space="0" w:color="FEFEFE"/>
                <w:left w:val="dotted" w:sz="6" w:space="19" w:color="FEFEFE"/>
                <w:bottom w:val="dotted" w:sz="6" w:space="0" w:color="FEFEFE"/>
                <w:right w:val="dotted" w:sz="6" w:space="0" w:color="FEFEFE"/>
              </w:divBdr>
            </w:div>
            <w:div w:id="585458364">
              <w:marLeft w:val="0"/>
              <w:marRight w:val="0"/>
              <w:marTop w:val="0"/>
              <w:marBottom w:val="0"/>
              <w:divBdr>
                <w:top w:val="dotted" w:sz="6" w:space="0" w:color="FEFEFE"/>
                <w:left w:val="dotted" w:sz="6" w:space="19" w:color="FEFEFE"/>
                <w:bottom w:val="dotted" w:sz="6" w:space="0" w:color="FEFEFE"/>
                <w:right w:val="dotted" w:sz="6" w:space="0" w:color="FEFEFE"/>
              </w:divBdr>
              <w:divsChild>
                <w:div w:id="15331072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25342941">
              <w:marLeft w:val="0"/>
              <w:marRight w:val="0"/>
              <w:marTop w:val="0"/>
              <w:marBottom w:val="0"/>
              <w:divBdr>
                <w:top w:val="dotted" w:sz="6" w:space="0" w:color="FEFEFE"/>
                <w:left w:val="dotted" w:sz="6" w:space="19" w:color="FEFEFE"/>
                <w:bottom w:val="dotted" w:sz="6" w:space="0" w:color="FEFEFE"/>
                <w:right w:val="dotted" w:sz="6" w:space="0" w:color="FEFEFE"/>
              </w:divBdr>
              <w:divsChild>
                <w:div w:id="19476928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0184105">
              <w:marLeft w:val="0"/>
              <w:marRight w:val="0"/>
              <w:marTop w:val="0"/>
              <w:marBottom w:val="0"/>
              <w:divBdr>
                <w:top w:val="dotted" w:sz="6" w:space="0" w:color="FEFEFE"/>
                <w:left w:val="dotted" w:sz="6" w:space="19" w:color="FEFEFE"/>
                <w:bottom w:val="dotted" w:sz="6" w:space="0" w:color="FEFEFE"/>
                <w:right w:val="dotted" w:sz="6" w:space="0" w:color="FEFEFE"/>
              </w:divBdr>
            </w:div>
            <w:div w:id="385908206">
              <w:marLeft w:val="0"/>
              <w:marRight w:val="0"/>
              <w:marTop w:val="0"/>
              <w:marBottom w:val="0"/>
              <w:divBdr>
                <w:top w:val="dotted" w:sz="6" w:space="0" w:color="FEFEFE"/>
                <w:left w:val="dotted" w:sz="6" w:space="19" w:color="FEFEFE"/>
                <w:bottom w:val="dotted" w:sz="6" w:space="0" w:color="FEFEFE"/>
                <w:right w:val="dotted" w:sz="6" w:space="0" w:color="FEFEFE"/>
              </w:divBdr>
            </w:div>
            <w:div w:id="908922086">
              <w:marLeft w:val="0"/>
              <w:marRight w:val="0"/>
              <w:marTop w:val="0"/>
              <w:marBottom w:val="0"/>
              <w:divBdr>
                <w:top w:val="dotted" w:sz="6" w:space="0" w:color="FEFEFE"/>
                <w:left w:val="dotted" w:sz="6" w:space="19" w:color="FEFEFE"/>
                <w:bottom w:val="dotted" w:sz="6" w:space="0" w:color="FEFEFE"/>
                <w:right w:val="dotted" w:sz="6" w:space="0" w:color="FEFEFE"/>
              </w:divBdr>
            </w:div>
            <w:div w:id="1120296976">
              <w:marLeft w:val="0"/>
              <w:marRight w:val="0"/>
              <w:marTop w:val="0"/>
              <w:marBottom w:val="0"/>
              <w:divBdr>
                <w:top w:val="dotted" w:sz="6" w:space="0" w:color="FEFEFE"/>
                <w:left w:val="dotted" w:sz="6" w:space="19" w:color="FEFEFE"/>
                <w:bottom w:val="dotted" w:sz="6" w:space="0" w:color="FEFEFE"/>
                <w:right w:val="dotted" w:sz="6" w:space="0" w:color="FEFEFE"/>
              </w:divBdr>
              <w:divsChild>
                <w:div w:id="18511366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55703861">
              <w:marLeft w:val="0"/>
              <w:marRight w:val="0"/>
              <w:marTop w:val="0"/>
              <w:marBottom w:val="0"/>
              <w:divBdr>
                <w:top w:val="dotted" w:sz="6" w:space="0" w:color="FEFEFE"/>
                <w:left w:val="dotted" w:sz="6" w:space="19" w:color="FEFEFE"/>
                <w:bottom w:val="dotted" w:sz="6" w:space="0" w:color="FEFEFE"/>
                <w:right w:val="dotted" w:sz="6" w:space="0" w:color="FEFEFE"/>
              </w:divBdr>
              <w:divsChild>
                <w:div w:id="19597512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11084284">
              <w:marLeft w:val="0"/>
              <w:marRight w:val="0"/>
              <w:marTop w:val="0"/>
              <w:marBottom w:val="0"/>
              <w:divBdr>
                <w:top w:val="dotted" w:sz="6" w:space="0" w:color="FEFEFE"/>
                <w:left w:val="dotted" w:sz="6" w:space="19" w:color="FEFEFE"/>
                <w:bottom w:val="dotted" w:sz="6" w:space="0" w:color="FEFEFE"/>
                <w:right w:val="dotted" w:sz="6" w:space="0" w:color="FEFEFE"/>
              </w:divBdr>
              <w:divsChild>
                <w:div w:id="5016315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7662271">
              <w:marLeft w:val="0"/>
              <w:marRight w:val="0"/>
              <w:marTop w:val="0"/>
              <w:marBottom w:val="0"/>
              <w:divBdr>
                <w:top w:val="dotted" w:sz="6" w:space="0" w:color="FEFEFE"/>
                <w:left w:val="dotted" w:sz="6" w:space="19" w:color="FEFEFE"/>
                <w:bottom w:val="dotted" w:sz="6" w:space="0" w:color="FEFEFE"/>
                <w:right w:val="dotted" w:sz="6" w:space="0" w:color="FEFEFE"/>
              </w:divBdr>
            </w:div>
            <w:div w:id="593782817">
              <w:marLeft w:val="0"/>
              <w:marRight w:val="0"/>
              <w:marTop w:val="0"/>
              <w:marBottom w:val="0"/>
              <w:divBdr>
                <w:top w:val="dotted" w:sz="6" w:space="0" w:color="FEFEFE"/>
                <w:left w:val="dotted" w:sz="6" w:space="19" w:color="FEFEFE"/>
                <w:bottom w:val="dotted" w:sz="6" w:space="0" w:color="FEFEFE"/>
                <w:right w:val="dotted" w:sz="6" w:space="0" w:color="FEFEFE"/>
              </w:divBdr>
              <w:divsChild>
                <w:div w:id="1725442672">
                  <w:marLeft w:val="72"/>
                  <w:marRight w:val="72"/>
                  <w:marTop w:val="72"/>
                  <w:marBottom w:val="72"/>
                  <w:divBdr>
                    <w:top w:val="dotted" w:sz="6" w:space="0" w:color="FEFEFE"/>
                    <w:left w:val="dotted" w:sz="6" w:space="0" w:color="FEFEFE"/>
                    <w:bottom w:val="dotted" w:sz="6" w:space="0" w:color="FEFEFE"/>
                    <w:right w:val="dotted" w:sz="6" w:space="0" w:color="FEFEFE"/>
                  </w:divBdr>
                  <w:divsChild>
                    <w:div w:id="16888226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66148510">
              <w:marLeft w:val="0"/>
              <w:marRight w:val="0"/>
              <w:marTop w:val="0"/>
              <w:marBottom w:val="0"/>
              <w:divBdr>
                <w:top w:val="dotted" w:sz="6" w:space="0" w:color="FEFEFE"/>
                <w:left w:val="dotted" w:sz="6" w:space="19" w:color="FEFEFE"/>
                <w:bottom w:val="dotted" w:sz="6" w:space="0" w:color="FEFEFE"/>
                <w:right w:val="dotted" w:sz="6" w:space="0" w:color="FEFEFE"/>
              </w:divBdr>
            </w:div>
            <w:div w:id="1242105158">
              <w:marLeft w:val="0"/>
              <w:marRight w:val="0"/>
              <w:marTop w:val="0"/>
              <w:marBottom w:val="0"/>
              <w:divBdr>
                <w:top w:val="dotted" w:sz="6" w:space="0" w:color="FEFEFE"/>
                <w:left w:val="dotted" w:sz="6" w:space="19" w:color="FEFEFE"/>
                <w:bottom w:val="dotted" w:sz="6" w:space="0" w:color="FEFEFE"/>
                <w:right w:val="dotted" w:sz="6" w:space="0" w:color="FEFEFE"/>
              </w:divBdr>
            </w:div>
            <w:div w:id="1590432917">
              <w:marLeft w:val="0"/>
              <w:marRight w:val="0"/>
              <w:marTop w:val="0"/>
              <w:marBottom w:val="0"/>
              <w:divBdr>
                <w:top w:val="dotted" w:sz="6" w:space="0" w:color="FEFEFE"/>
                <w:left w:val="dotted" w:sz="6" w:space="19" w:color="FEFEFE"/>
                <w:bottom w:val="dotted" w:sz="6" w:space="0" w:color="FEFEFE"/>
                <w:right w:val="dotted" w:sz="6" w:space="0" w:color="FEFEFE"/>
              </w:divBdr>
              <w:divsChild>
                <w:div w:id="1126045516">
                  <w:marLeft w:val="72"/>
                  <w:marRight w:val="72"/>
                  <w:marTop w:val="72"/>
                  <w:marBottom w:val="72"/>
                  <w:divBdr>
                    <w:top w:val="dotted" w:sz="6" w:space="0" w:color="FEFEFE"/>
                    <w:left w:val="dotted" w:sz="6" w:space="0" w:color="FEFEFE"/>
                    <w:bottom w:val="dotted" w:sz="6" w:space="0" w:color="FEFEFE"/>
                    <w:right w:val="dotted" w:sz="6" w:space="0" w:color="FEFEFE"/>
                  </w:divBdr>
                  <w:divsChild>
                    <w:div w:id="13000378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54824727">
              <w:marLeft w:val="0"/>
              <w:marRight w:val="0"/>
              <w:marTop w:val="0"/>
              <w:marBottom w:val="0"/>
              <w:divBdr>
                <w:top w:val="dotted" w:sz="6" w:space="0" w:color="FEFEFE"/>
                <w:left w:val="dotted" w:sz="6" w:space="19" w:color="FEFEFE"/>
                <w:bottom w:val="dotted" w:sz="6" w:space="0" w:color="FEFEFE"/>
                <w:right w:val="dotted" w:sz="6" w:space="0" w:color="FEFEFE"/>
              </w:divBdr>
              <w:divsChild>
                <w:div w:id="4472349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94167283">
              <w:marLeft w:val="0"/>
              <w:marRight w:val="0"/>
              <w:marTop w:val="0"/>
              <w:marBottom w:val="0"/>
              <w:divBdr>
                <w:top w:val="dotted" w:sz="6" w:space="0" w:color="FEFEFE"/>
                <w:left w:val="dotted" w:sz="6" w:space="19" w:color="FEFEFE"/>
                <w:bottom w:val="dotted" w:sz="6" w:space="0" w:color="FEFEFE"/>
                <w:right w:val="dotted" w:sz="6" w:space="0" w:color="FEFEFE"/>
              </w:divBdr>
            </w:div>
            <w:div w:id="969474562">
              <w:marLeft w:val="0"/>
              <w:marRight w:val="0"/>
              <w:marTop w:val="0"/>
              <w:marBottom w:val="0"/>
              <w:divBdr>
                <w:top w:val="dotted" w:sz="6" w:space="0" w:color="FEFEFE"/>
                <w:left w:val="dotted" w:sz="6" w:space="19" w:color="FEFEFE"/>
                <w:bottom w:val="dotted" w:sz="6" w:space="0" w:color="FEFEFE"/>
                <w:right w:val="dotted" w:sz="6" w:space="0" w:color="FEFEFE"/>
              </w:divBdr>
              <w:divsChild>
                <w:div w:id="15642212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70208094">
              <w:marLeft w:val="0"/>
              <w:marRight w:val="0"/>
              <w:marTop w:val="0"/>
              <w:marBottom w:val="0"/>
              <w:divBdr>
                <w:top w:val="dotted" w:sz="6" w:space="0" w:color="FEFEFE"/>
                <w:left w:val="dotted" w:sz="6" w:space="19" w:color="FEFEFE"/>
                <w:bottom w:val="dotted" w:sz="6" w:space="0" w:color="FEFEFE"/>
                <w:right w:val="dotted" w:sz="6" w:space="0" w:color="FEFEFE"/>
              </w:divBdr>
              <w:divsChild>
                <w:div w:id="1129736959">
                  <w:marLeft w:val="72"/>
                  <w:marRight w:val="72"/>
                  <w:marTop w:val="72"/>
                  <w:marBottom w:val="72"/>
                  <w:divBdr>
                    <w:top w:val="dotted" w:sz="6" w:space="0" w:color="FEFEFE"/>
                    <w:left w:val="dotted" w:sz="6" w:space="0" w:color="FEFEFE"/>
                    <w:bottom w:val="dotted" w:sz="6" w:space="0" w:color="FEFEFE"/>
                    <w:right w:val="dotted" w:sz="6" w:space="0" w:color="FEFEFE"/>
                  </w:divBdr>
                  <w:divsChild>
                    <w:div w:id="5369645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639801109">
              <w:marLeft w:val="0"/>
              <w:marRight w:val="0"/>
              <w:marTop w:val="0"/>
              <w:marBottom w:val="0"/>
              <w:divBdr>
                <w:top w:val="dotted" w:sz="6" w:space="0" w:color="FEFEFE"/>
                <w:left w:val="dotted" w:sz="6" w:space="19" w:color="FEFEFE"/>
                <w:bottom w:val="dotted" w:sz="6" w:space="0" w:color="FEFEFE"/>
                <w:right w:val="dotted" w:sz="6" w:space="0" w:color="FEFEFE"/>
              </w:divBdr>
            </w:div>
            <w:div w:id="1988775850">
              <w:marLeft w:val="0"/>
              <w:marRight w:val="0"/>
              <w:marTop w:val="0"/>
              <w:marBottom w:val="0"/>
              <w:divBdr>
                <w:top w:val="dotted" w:sz="6" w:space="0" w:color="FEFEFE"/>
                <w:left w:val="dotted" w:sz="6" w:space="19" w:color="FEFEFE"/>
                <w:bottom w:val="dotted" w:sz="6" w:space="0" w:color="FEFEFE"/>
                <w:right w:val="dotted" w:sz="6" w:space="0" w:color="FEFEFE"/>
              </w:divBdr>
            </w:div>
            <w:div w:id="1663503771">
              <w:marLeft w:val="0"/>
              <w:marRight w:val="0"/>
              <w:marTop w:val="0"/>
              <w:marBottom w:val="0"/>
              <w:divBdr>
                <w:top w:val="dotted" w:sz="6" w:space="0" w:color="FEFEFE"/>
                <w:left w:val="dotted" w:sz="6" w:space="19" w:color="FEFEFE"/>
                <w:bottom w:val="dotted" w:sz="6" w:space="0" w:color="FEFEFE"/>
                <w:right w:val="dotted" w:sz="6" w:space="0" w:color="FEFEFE"/>
              </w:divBdr>
              <w:divsChild>
                <w:div w:id="1067001064">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965773786">
              <w:marLeft w:val="0"/>
              <w:marRight w:val="0"/>
              <w:marTop w:val="0"/>
              <w:marBottom w:val="0"/>
              <w:divBdr>
                <w:top w:val="dotted" w:sz="6" w:space="0" w:color="FEFEFE"/>
                <w:left w:val="dotted" w:sz="6" w:space="19" w:color="FEFEFE"/>
                <w:bottom w:val="dotted" w:sz="6" w:space="0" w:color="FEFEFE"/>
                <w:right w:val="dotted" w:sz="6" w:space="0" w:color="FEFEFE"/>
              </w:divBdr>
            </w:div>
            <w:div w:id="208968939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295795882">
      <w:marLeft w:val="72"/>
      <w:marRight w:val="72"/>
      <w:marTop w:val="72"/>
      <w:marBottom w:val="72"/>
      <w:divBdr>
        <w:top w:val="dotted" w:sz="6" w:space="0" w:color="FEFEFE"/>
        <w:left w:val="dotted" w:sz="6" w:space="0" w:color="FEFEFE"/>
        <w:bottom w:val="dotted" w:sz="6" w:space="0" w:color="FEFEFE"/>
        <w:right w:val="dotted" w:sz="6" w:space="0" w:color="FEFEFE"/>
      </w:divBdr>
      <w:divsChild>
        <w:div w:id="1860507319">
          <w:marLeft w:val="72"/>
          <w:marRight w:val="72"/>
          <w:marTop w:val="72"/>
          <w:marBottom w:val="72"/>
          <w:divBdr>
            <w:top w:val="dotted" w:sz="6" w:space="0" w:color="FEFEFE"/>
            <w:left w:val="dotted" w:sz="6" w:space="0" w:color="FEFEFE"/>
            <w:bottom w:val="dotted" w:sz="6" w:space="0" w:color="FEFEFE"/>
            <w:right w:val="dotted" w:sz="6" w:space="0" w:color="FEFEFE"/>
          </w:divBdr>
          <w:divsChild>
            <w:div w:id="191958934">
              <w:marLeft w:val="72"/>
              <w:marRight w:val="72"/>
              <w:marTop w:val="72"/>
              <w:marBottom w:val="72"/>
              <w:divBdr>
                <w:top w:val="dotted" w:sz="6" w:space="0" w:color="FEFEFE"/>
                <w:left w:val="dotted" w:sz="6" w:space="0" w:color="FEFEFE"/>
                <w:bottom w:val="dotted" w:sz="6" w:space="0" w:color="FEFEFE"/>
                <w:right w:val="dotted" w:sz="6" w:space="0" w:color="FEFEFE"/>
              </w:divBdr>
              <w:divsChild>
                <w:div w:id="384109544">
                  <w:marLeft w:val="225"/>
                  <w:marRight w:val="0"/>
                  <w:marTop w:val="0"/>
                  <w:marBottom w:val="0"/>
                  <w:divBdr>
                    <w:top w:val="dotted" w:sz="6" w:space="0" w:color="FEFEFE"/>
                    <w:left w:val="dotted" w:sz="6" w:space="11" w:color="FEFEFE"/>
                    <w:bottom w:val="dotted" w:sz="6" w:space="0" w:color="FEFEFE"/>
                    <w:right w:val="dotted" w:sz="6" w:space="0" w:color="FEFEFE"/>
                  </w:divBdr>
                </w:div>
                <w:div w:id="1594244544">
                  <w:marLeft w:val="225"/>
                  <w:marRight w:val="0"/>
                  <w:marTop w:val="0"/>
                  <w:marBottom w:val="0"/>
                  <w:divBdr>
                    <w:top w:val="dotted" w:sz="6" w:space="0" w:color="FEFEFE"/>
                    <w:left w:val="dotted" w:sz="6" w:space="11" w:color="FEFEFE"/>
                    <w:bottom w:val="dotted" w:sz="6" w:space="0" w:color="FEFEFE"/>
                    <w:right w:val="dotted" w:sz="6" w:space="0" w:color="FEFEFE"/>
                  </w:divBdr>
                  <w:divsChild>
                    <w:div w:id="1535458872">
                      <w:marLeft w:val="225"/>
                      <w:marRight w:val="0"/>
                      <w:marTop w:val="0"/>
                      <w:marBottom w:val="0"/>
                      <w:divBdr>
                        <w:top w:val="dotted" w:sz="6" w:space="0" w:color="FEFEFE"/>
                        <w:left w:val="dotted" w:sz="6" w:space="11" w:color="FEFEFE"/>
                        <w:bottom w:val="dotted" w:sz="6" w:space="0" w:color="FEFEFE"/>
                        <w:right w:val="dotted" w:sz="6" w:space="0" w:color="FEFEFE"/>
                      </w:divBdr>
                    </w:div>
                    <w:div w:id="1997604895">
                      <w:marLeft w:val="225"/>
                      <w:marRight w:val="0"/>
                      <w:marTop w:val="0"/>
                      <w:marBottom w:val="0"/>
                      <w:divBdr>
                        <w:top w:val="dotted" w:sz="6" w:space="0" w:color="FEFEFE"/>
                        <w:left w:val="dotted" w:sz="6" w:space="11" w:color="FEFEFE"/>
                        <w:bottom w:val="dotted" w:sz="6" w:space="0" w:color="FEFEFE"/>
                        <w:right w:val="dotted" w:sz="6" w:space="0" w:color="FEFEFE"/>
                      </w:divBdr>
                    </w:div>
                    <w:div w:id="424574567">
                      <w:marLeft w:val="225"/>
                      <w:marRight w:val="0"/>
                      <w:marTop w:val="0"/>
                      <w:marBottom w:val="0"/>
                      <w:divBdr>
                        <w:top w:val="dotted" w:sz="6" w:space="0" w:color="FEFEFE"/>
                        <w:left w:val="dotted" w:sz="6" w:space="11" w:color="FEFEFE"/>
                        <w:bottom w:val="dotted" w:sz="6" w:space="0" w:color="FEFEFE"/>
                        <w:right w:val="dotted" w:sz="6" w:space="0" w:color="FEFEFE"/>
                      </w:divBdr>
                    </w:div>
                    <w:div w:id="13734588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1029632">
                  <w:marLeft w:val="225"/>
                  <w:marRight w:val="0"/>
                  <w:marTop w:val="0"/>
                  <w:marBottom w:val="0"/>
                  <w:divBdr>
                    <w:top w:val="dotted" w:sz="6" w:space="0" w:color="FEFEFE"/>
                    <w:left w:val="dotted" w:sz="6" w:space="11" w:color="FEFEFE"/>
                    <w:bottom w:val="dotted" w:sz="6" w:space="0" w:color="FEFEFE"/>
                    <w:right w:val="dotted" w:sz="6" w:space="0" w:color="FEFEFE"/>
                  </w:divBdr>
                </w:div>
                <w:div w:id="997076871">
                  <w:marLeft w:val="225"/>
                  <w:marRight w:val="0"/>
                  <w:marTop w:val="0"/>
                  <w:marBottom w:val="0"/>
                  <w:divBdr>
                    <w:top w:val="dotted" w:sz="6" w:space="0" w:color="FEFEFE"/>
                    <w:left w:val="dotted" w:sz="6" w:space="11" w:color="FEFEFE"/>
                    <w:bottom w:val="dotted" w:sz="6" w:space="0" w:color="FEFEFE"/>
                    <w:right w:val="dotted" w:sz="6" w:space="0" w:color="FEFEFE"/>
                  </w:divBdr>
                  <w:divsChild>
                    <w:div w:id="1483276604">
                      <w:marLeft w:val="225"/>
                      <w:marRight w:val="0"/>
                      <w:marTop w:val="0"/>
                      <w:marBottom w:val="0"/>
                      <w:divBdr>
                        <w:top w:val="dotted" w:sz="6" w:space="0" w:color="FEFEFE"/>
                        <w:left w:val="dotted" w:sz="6" w:space="11" w:color="FEFEFE"/>
                        <w:bottom w:val="dotted" w:sz="6" w:space="0" w:color="FEFEFE"/>
                        <w:right w:val="dotted" w:sz="6" w:space="0" w:color="FEFEFE"/>
                      </w:divBdr>
                    </w:div>
                    <w:div w:id="18641232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90037654">
                  <w:marLeft w:val="225"/>
                  <w:marRight w:val="0"/>
                  <w:marTop w:val="0"/>
                  <w:marBottom w:val="0"/>
                  <w:divBdr>
                    <w:top w:val="dotted" w:sz="6" w:space="0" w:color="FEFEFE"/>
                    <w:left w:val="dotted" w:sz="6" w:space="11" w:color="FEFEFE"/>
                    <w:bottom w:val="dotted" w:sz="6" w:space="0" w:color="FEFEFE"/>
                    <w:right w:val="dotted" w:sz="6" w:space="0" w:color="FEFEFE"/>
                  </w:divBdr>
                </w:div>
                <w:div w:id="1918123783">
                  <w:marLeft w:val="225"/>
                  <w:marRight w:val="0"/>
                  <w:marTop w:val="0"/>
                  <w:marBottom w:val="0"/>
                  <w:divBdr>
                    <w:top w:val="dotted" w:sz="6" w:space="0" w:color="FEFEFE"/>
                    <w:left w:val="dotted" w:sz="6" w:space="11" w:color="FEFEFE"/>
                    <w:bottom w:val="dotted" w:sz="6" w:space="0" w:color="FEFEFE"/>
                    <w:right w:val="dotted" w:sz="6" w:space="0" w:color="FEFEFE"/>
                  </w:divBdr>
                </w:div>
                <w:div w:id="2062828776">
                  <w:marLeft w:val="225"/>
                  <w:marRight w:val="0"/>
                  <w:marTop w:val="0"/>
                  <w:marBottom w:val="0"/>
                  <w:divBdr>
                    <w:top w:val="dotted" w:sz="6" w:space="0" w:color="FEFEFE"/>
                    <w:left w:val="dotted" w:sz="6" w:space="11" w:color="FEFEFE"/>
                    <w:bottom w:val="dotted" w:sz="6" w:space="0" w:color="FEFEFE"/>
                    <w:right w:val="dotted" w:sz="6" w:space="0" w:color="FEFEFE"/>
                  </w:divBdr>
                </w:div>
                <w:div w:id="513543250">
                  <w:marLeft w:val="225"/>
                  <w:marRight w:val="0"/>
                  <w:marTop w:val="0"/>
                  <w:marBottom w:val="0"/>
                  <w:divBdr>
                    <w:top w:val="dotted" w:sz="6" w:space="0" w:color="FEFEFE"/>
                    <w:left w:val="dotted" w:sz="6" w:space="11" w:color="FEFEFE"/>
                    <w:bottom w:val="dotted" w:sz="6" w:space="0" w:color="FEFEFE"/>
                    <w:right w:val="dotted" w:sz="6" w:space="0" w:color="FEFEFE"/>
                  </w:divBdr>
                </w:div>
                <w:div w:id="527255224">
                  <w:marLeft w:val="0"/>
                  <w:marRight w:val="0"/>
                  <w:marTop w:val="0"/>
                  <w:marBottom w:val="0"/>
                  <w:divBdr>
                    <w:top w:val="single" w:sz="6" w:space="0" w:color="000000"/>
                    <w:left w:val="single" w:sz="6" w:space="0" w:color="000000"/>
                    <w:bottom w:val="single" w:sz="6" w:space="0" w:color="000000"/>
                    <w:right w:val="single" w:sz="6" w:space="0" w:color="000000"/>
                  </w:divBdr>
                  <w:divsChild>
                    <w:div w:id="603808897">
                      <w:marLeft w:val="72"/>
                      <w:marRight w:val="72"/>
                      <w:marTop w:val="72"/>
                      <w:marBottom w:val="72"/>
                      <w:divBdr>
                        <w:top w:val="dotted" w:sz="6" w:space="0" w:color="FEFEFE"/>
                        <w:left w:val="dotted" w:sz="6" w:space="0" w:color="FEFEFE"/>
                        <w:bottom w:val="dotted" w:sz="6" w:space="0" w:color="FEFEFE"/>
                        <w:right w:val="dotted" w:sz="6" w:space="0" w:color="FEFEFE"/>
                      </w:divBdr>
                    </w:div>
                    <w:div w:id="1632395854">
                      <w:marLeft w:val="72"/>
                      <w:marRight w:val="72"/>
                      <w:marTop w:val="72"/>
                      <w:marBottom w:val="72"/>
                      <w:divBdr>
                        <w:top w:val="dotted" w:sz="6" w:space="0" w:color="FEFEFE"/>
                        <w:left w:val="dotted" w:sz="6" w:space="0" w:color="FEFEFE"/>
                        <w:bottom w:val="dotted" w:sz="6" w:space="0" w:color="FEFEFE"/>
                        <w:right w:val="dotted" w:sz="6" w:space="0" w:color="FEFEFE"/>
                      </w:divBdr>
                      <w:divsChild>
                        <w:div w:id="1293944016">
                          <w:marLeft w:val="225"/>
                          <w:marRight w:val="0"/>
                          <w:marTop w:val="0"/>
                          <w:marBottom w:val="0"/>
                          <w:divBdr>
                            <w:top w:val="dotted" w:sz="6" w:space="0" w:color="FEFEFE"/>
                            <w:left w:val="dotted" w:sz="6" w:space="11" w:color="FEFEFE"/>
                            <w:bottom w:val="dotted" w:sz="6" w:space="0" w:color="FEFEFE"/>
                            <w:right w:val="dotted" w:sz="6" w:space="0" w:color="FEFEFE"/>
                          </w:divBdr>
                        </w:div>
                        <w:div w:id="368844836">
                          <w:marLeft w:val="225"/>
                          <w:marRight w:val="0"/>
                          <w:marTop w:val="0"/>
                          <w:marBottom w:val="0"/>
                          <w:divBdr>
                            <w:top w:val="dotted" w:sz="6" w:space="0" w:color="FEFEFE"/>
                            <w:left w:val="dotted" w:sz="6" w:space="11" w:color="FEFEFE"/>
                            <w:bottom w:val="dotted" w:sz="6" w:space="0" w:color="FEFEFE"/>
                            <w:right w:val="dotted" w:sz="6" w:space="0" w:color="FEFEFE"/>
                          </w:divBdr>
                        </w:div>
                        <w:div w:id="253825708">
                          <w:marLeft w:val="225"/>
                          <w:marRight w:val="0"/>
                          <w:marTop w:val="0"/>
                          <w:marBottom w:val="0"/>
                          <w:divBdr>
                            <w:top w:val="dotted" w:sz="6" w:space="0" w:color="FEFEFE"/>
                            <w:left w:val="dotted" w:sz="6" w:space="11" w:color="FEFEFE"/>
                            <w:bottom w:val="dotted" w:sz="6" w:space="0" w:color="FEFEFE"/>
                            <w:right w:val="dotted" w:sz="6" w:space="0" w:color="FEFEFE"/>
                          </w:divBdr>
                        </w:div>
                        <w:div w:id="1679382364">
                          <w:marLeft w:val="225"/>
                          <w:marRight w:val="0"/>
                          <w:marTop w:val="0"/>
                          <w:marBottom w:val="0"/>
                          <w:divBdr>
                            <w:top w:val="dotted" w:sz="6" w:space="0" w:color="FEFEFE"/>
                            <w:left w:val="dotted" w:sz="6" w:space="11" w:color="FEFEFE"/>
                            <w:bottom w:val="dotted" w:sz="6" w:space="0" w:color="FEFEFE"/>
                            <w:right w:val="dotted" w:sz="6" w:space="0" w:color="FEFEFE"/>
                          </w:divBdr>
                        </w:div>
                        <w:div w:id="186218550">
                          <w:marLeft w:val="225"/>
                          <w:marRight w:val="0"/>
                          <w:marTop w:val="0"/>
                          <w:marBottom w:val="0"/>
                          <w:divBdr>
                            <w:top w:val="dotted" w:sz="6" w:space="0" w:color="FEFEFE"/>
                            <w:left w:val="dotted" w:sz="6" w:space="11" w:color="FEFEFE"/>
                            <w:bottom w:val="dotted" w:sz="6" w:space="0" w:color="FEFEFE"/>
                            <w:right w:val="dotted" w:sz="6" w:space="0" w:color="FEFEFE"/>
                          </w:divBdr>
                        </w:div>
                        <w:div w:id="1672636581">
                          <w:marLeft w:val="225"/>
                          <w:marRight w:val="0"/>
                          <w:marTop w:val="0"/>
                          <w:marBottom w:val="0"/>
                          <w:divBdr>
                            <w:top w:val="dotted" w:sz="6" w:space="0" w:color="FEFEFE"/>
                            <w:left w:val="dotted" w:sz="6" w:space="11" w:color="FEFEFE"/>
                            <w:bottom w:val="dotted" w:sz="6" w:space="0" w:color="FEFEFE"/>
                            <w:right w:val="dotted" w:sz="6" w:space="0" w:color="FEFEFE"/>
                          </w:divBdr>
                        </w:div>
                        <w:div w:id="5022845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62137430">
                      <w:marLeft w:val="72"/>
                      <w:marRight w:val="72"/>
                      <w:marTop w:val="72"/>
                      <w:marBottom w:val="72"/>
                      <w:divBdr>
                        <w:top w:val="dotted" w:sz="6" w:space="0" w:color="FEFEFE"/>
                        <w:left w:val="dotted" w:sz="6" w:space="0" w:color="FEFEFE"/>
                        <w:bottom w:val="dotted" w:sz="6" w:space="0" w:color="FEFEFE"/>
                        <w:right w:val="dotted" w:sz="6" w:space="0" w:color="FEFEFE"/>
                      </w:divBdr>
                      <w:divsChild>
                        <w:div w:id="1847329890">
                          <w:marLeft w:val="225"/>
                          <w:marRight w:val="0"/>
                          <w:marTop w:val="0"/>
                          <w:marBottom w:val="0"/>
                          <w:divBdr>
                            <w:top w:val="dotted" w:sz="6" w:space="0" w:color="FEFEFE"/>
                            <w:left w:val="dotted" w:sz="6" w:space="11" w:color="FEFEFE"/>
                            <w:bottom w:val="dotted" w:sz="6" w:space="0" w:color="FEFEFE"/>
                            <w:right w:val="dotted" w:sz="6" w:space="0" w:color="FEFEFE"/>
                          </w:divBdr>
                        </w:div>
                        <w:div w:id="9923706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313948933">
              <w:marLeft w:val="288"/>
              <w:marRight w:val="72"/>
              <w:marTop w:val="72"/>
              <w:marBottom w:val="72"/>
              <w:divBdr>
                <w:top w:val="dotted" w:sz="6" w:space="0" w:color="FEFEFE"/>
                <w:left w:val="dotted" w:sz="6" w:space="0" w:color="FEFEFE"/>
                <w:bottom w:val="dotted" w:sz="6" w:space="0" w:color="FEFEFE"/>
                <w:right w:val="dotted" w:sz="6" w:space="0" w:color="FEFEFE"/>
              </w:divBdr>
              <w:divsChild>
                <w:div w:id="1945454964">
                  <w:marLeft w:val="0"/>
                  <w:marRight w:val="0"/>
                  <w:marTop w:val="0"/>
                  <w:marBottom w:val="0"/>
                  <w:divBdr>
                    <w:top w:val="none" w:sz="0" w:space="0" w:color="auto"/>
                    <w:left w:val="none" w:sz="0" w:space="0" w:color="auto"/>
                    <w:bottom w:val="none" w:sz="0" w:space="0" w:color="auto"/>
                    <w:right w:val="none" w:sz="0" w:space="0" w:color="auto"/>
                  </w:divBdr>
                </w:div>
              </w:divsChild>
            </w:div>
            <w:div w:id="1754233867">
              <w:marLeft w:val="288"/>
              <w:marRight w:val="72"/>
              <w:marTop w:val="72"/>
              <w:marBottom w:val="72"/>
              <w:divBdr>
                <w:top w:val="dotted" w:sz="6" w:space="0" w:color="FEFEFE"/>
                <w:left w:val="dotted" w:sz="6" w:space="0" w:color="FEFEFE"/>
                <w:bottom w:val="dotted" w:sz="6" w:space="0" w:color="FEFEFE"/>
                <w:right w:val="dotted" w:sz="6" w:space="0" w:color="FEFEFE"/>
              </w:divBdr>
              <w:divsChild>
                <w:div w:id="272054008">
                  <w:marLeft w:val="0"/>
                  <w:marRight w:val="0"/>
                  <w:marTop w:val="0"/>
                  <w:marBottom w:val="0"/>
                  <w:divBdr>
                    <w:top w:val="none" w:sz="0" w:space="0" w:color="auto"/>
                    <w:left w:val="none" w:sz="0" w:space="0" w:color="auto"/>
                    <w:bottom w:val="none" w:sz="0" w:space="0" w:color="auto"/>
                    <w:right w:val="none" w:sz="0" w:space="0" w:color="auto"/>
                  </w:divBdr>
                </w:div>
                <w:div w:id="1337534776">
                  <w:marLeft w:val="0"/>
                  <w:marRight w:val="0"/>
                  <w:marTop w:val="0"/>
                  <w:marBottom w:val="0"/>
                  <w:divBdr>
                    <w:top w:val="none" w:sz="0" w:space="0" w:color="auto"/>
                    <w:left w:val="none" w:sz="0" w:space="0" w:color="auto"/>
                    <w:bottom w:val="none" w:sz="0" w:space="0" w:color="auto"/>
                    <w:right w:val="none" w:sz="0" w:space="0" w:color="auto"/>
                  </w:divBdr>
                </w:div>
              </w:divsChild>
            </w:div>
            <w:div w:id="1962999891">
              <w:marLeft w:val="72"/>
              <w:marRight w:val="72"/>
              <w:marTop w:val="72"/>
              <w:marBottom w:val="72"/>
              <w:divBdr>
                <w:top w:val="dotted" w:sz="6" w:space="0" w:color="FEFEFE"/>
                <w:left w:val="dotted" w:sz="6" w:space="0" w:color="FEFEFE"/>
                <w:bottom w:val="dotted" w:sz="6" w:space="0" w:color="FEFEFE"/>
                <w:right w:val="dotted" w:sz="6" w:space="0" w:color="FEFEFE"/>
              </w:divBdr>
              <w:divsChild>
                <w:div w:id="1788891548">
                  <w:marLeft w:val="225"/>
                  <w:marRight w:val="0"/>
                  <w:marTop w:val="0"/>
                  <w:marBottom w:val="0"/>
                  <w:divBdr>
                    <w:top w:val="dotted" w:sz="6" w:space="0" w:color="FEFEFE"/>
                    <w:left w:val="dotted" w:sz="6" w:space="11" w:color="FEFEFE"/>
                    <w:bottom w:val="dotted" w:sz="6" w:space="0" w:color="FEFEFE"/>
                    <w:right w:val="dotted" w:sz="6" w:space="0" w:color="FEFEFE"/>
                  </w:divBdr>
                  <w:divsChild>
                    <w:div w:id="1865482911">
                      <w:marLeft w:val="225"/>
                      <w:marRight w:val="0"/>
                      <w:marTop w:val="0"/>
                      <w:marBottom w:val="0"/>
                      <w:divBdr>
                        <w:top w:val="dotted" w:sz="6" w:space="0" w:color="FEFEFE"/>
                        <w:left w:val="dotted" w:sz="6" w:space="11" w:color="FEFEFE"/>
                        <w:bottom w:val="dotted" w:sz="6" w:space="0" w:color="FEFEFE"/>
                        <w:right w:val="dotted" w:sz="6" w:space="0" w:color="FEFEFE"/>
                      </w:divBdr>
                    </w:div>
                    <w:div w:id="574510739">
                      <w:marLeft w:val="225"/>
                      <w:marRight w:val="0"/>
                      <w:marTop w:val="0"/>
                      <w:marBottom w:val="0"/>
                      <w:divBdr>
                        <w:top w:val="dotted" w:sz="6" w:space="0" w:color="FEFEFE"/>
                        <w:left w:val="dotted" w:sz="6" w:space="11" w:color="FEFEFE"/>
                        <w:bottom w:val="dotted" w:sz="6" w:space="0" w:color="FEFEFE"/>
                        <w:right w:val="dotted" w:sz="6" w:space="0" w:color="FEFEFE"/>
                      </w:divBdr>
                    </w:div>
                    <w:div w:id="1748333491">
                      <w:marLeft w:val="225"/>
                      <w:marRight w:val="0"/>
                      <w:marTop w:val="0"/>
                      <w:marBottom w:val="0"/>
                      <w:divBdr>
                        <w:top w:val="dotted" w:sz="6" w:space="0" w:color="FEFEFE"/>
                        <w:left w:val="dotted" w:sz="6" w:space="11" w:color="FEFEFE"/>
                        <w:bottom w:val="dotted" w:sz="6" w:space="0" w:color="FEFEFE"/>
                        <w:right w:val="dotted" w:sz="6" w:space="0" w:color="FEFEFE"/>
                      </w:divBdr>
                    </w:div>
                    <w:div w:id="874195657">
                      <w:marLeft w:val="225"/>
                      <w:marRight w:val="0"/>
                      <w:marTop w:val="0"/>
                      <w:marBottom w:val="0"/>
                      <w:divBdr>
                        <w:top w:val="dotted" w:sz="6" w:space="0" w:color="FEFEFE"/>
                        <w:left w:val="dotted" w:sz="6" w:space="11" w:color="FEFEFE"/>
                        <w:bottom w:val="dotted" w:sz="6" w:space="0" w:color="FEFEFE"/>
                        <w:right w:val="dotted" w:sz="6" w:space="0" w:color="FEFEFE"/>
                      </w:divBdr>
                    </w:div>
                    <w:div w:id="1807967296">
                      <w:marLeft w:val="225"/>
                      <w:marRight w:val="0"/>
                      <w:marTop w:val="0"/>
                      <w:marBottom w:val="0"/>
                      <w:divBdr>
                        <w:top w:val="dotted" w:sz="6" w:space="0" w:color="FEFEFE"/>
                        <w:left w:val="dotted" w:sz="6" w:space="11" w:color="FEFEFE"/>
                        <w:bottom w:val="dotted" w:sz="6" w:space="0" w:color="FEFEFE"/>
                        <w:right w:val="dotted" w:sz="6" w:space="0" w:color="FEFEFE"/>
                      </w:divBdr>
                    </w:div>
                    <w:div w:id="458105765">
                      <w:marLeft w:val="225"/>
                      <w:marRight w:val="0"/>
                      <w:marTop w:val="0"/>
                      <w:marBottom w:val="0"/>
                      <w:divBdr>
                        <w:top w:val="dotted" w:sz="6" w:space="0" w:color="FEFEFE"/>
                        <w:left w:val="dotted" w:sz="6" w:space="11" w:color="FEFEFE"/>
                        <w:bottom w:val="dotted" w:sz="6" w:space="0" w:color="FEFEFE"/>
                        <w:right w:val="dotted" w:sz="6" w:space="0" w:color="FEFEFE"/>
                      </w:divBdr>
                    </w:div>
                    <w:div w:id="374624927">
                      <w:marLeft w:val="225"/>
                      <w:marRight w:val="0"/>
                      <w:marTop w:val="0"/>
                      <w:marBottom w:val="0"/>
                      <w:divBdr>
                        <w:top w:val="dotted" w:sz="6" w:space="0" w:color="FEFEFE"/>
                        <w:left w:val="dotted" w:sz="6" w:space="11" w:color="FEFEFE"/>
                        <w:bottom w:val="dotted" w:sz="6" w:space="0" w:color="FEFEFE"/>
                        <w:right w:val="dotted" w:sz="6" w:space="0" w:color="FEFEFE"/>
                      </w:divBdr>
                    </w:div>
                    <w:div w:id="1308432623">
                      <w:marLeft w:val="225"/>
                      <w:marRight w:val="0"/>
                      <w:marTop w:val="0"/>
                      <w:marBottom w:val="0"/>
                      <w:divBdr>
                        <w:top w:val="dotted" w:sz="6" w:space="0" w:color="FEFEFE"/>
                        <w:left w:val="dotted" w:sz="6" w:space="11" w:color="FEFEFE"/>
                        <w:bottom w:val="dotted" w:sz="6" w:space="0" w:color="FEFEFE"/>
                        <w:right w:val="dotted" w:sz="6" w:space="0" w:color="FEFEFE"/>
                      </w:divBdr>
                    </w:div>
                    <w:div w:id="620377798">
                      <w:marLeft w:val="225"/>
                      <w:marRight w:val="0"/>
                      <w:marTop w:val="0"/>
                      <w:marBottom w:val="0"/>
                      <w:divBdr>
                        <w:top w:val="dotted" w:sz="6" w:space="0" w:color="FEFEFE"/>
                        <w:left w:val="dotted" w:sz="6" w:space="11" w:color="FEFEFE"/>
                        <w:bottom w:val="dotted" w:sz="6" w:space="0" w:color="FEFEFE"/>
                        <w:right w:val="dotted" w:sz="6" w:space="0" w:color="FEFEFE"/>
                      </w:divBdr>
                    </w:div>
                    <w:div w:id="1772435748">
                      <w:marLeft w:val="225"/>
                      <w:marRight w:val="0"/>
                      <w:marTop w:val="0"/>
                      <w:marBottom w:val="0"/>
                      <w:divBdr>
                        <w:top w:val="dotted" w:sz="6" w:space="0" w:color="FEFEFE"/>
                        <w:left w:val="dotted" w:sz="6" w:space="11" w:color="FEFEFE"/>
                        <w:bottom w:val="dotted" w:sz="6" w:space="0" w:color="FEFEFE"/>
                        <w:right w:val="dotted" w:sz="6" w:space="0" w:color="FEFEFE"/>
                      </w:divBdr>
                    </w:div>
                    <w:div w:id="6875653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62632013">
                  <w:marLeft w:val="225"/>
                  <w:marRight w:val="0"/>
                  <w:marTop w:val="0"/>
                  <w:marBottom w:val="0"/>
                  <w:divBdr>
                    <w:top w:val="dotted" w:sz="6" w:space="0" w:color="FEFEFE"/>
                    <w:left w:val="dotted" w:sz="6" w:space="11" w:color="FEFEFE"/>
                    <w:bottom w:val="dotted" w:sz="6" w:space="0" w:color="FEFEFE"/>
                    <w:right w:val="dotted" w:sz="6" w:space="0" w:color="FEFEFE"/>
                  </w:divBdr>
                </w:div>
                <w:div w:id="2062898875">
                  <w:marLeft w:val="225"/>
                  <w:marRight w:val="0"/>
                  <w:marTop w:val="0"/>
                  <w:marBottom w:val="0"/>
                  <w:divBdr>
                    <w:top w:val="dotted" w:sz="6" w:space="0" w:color="FEFEFE"/>
                    <w:left w:val="dotted" w:sz="6" w:space="11" w:color="FEFEFE"/>
                    <w:bottom w:val="dotted" w:sz="6" w:space="0" w:color="FEFEFE"/>
                    <w:right w:val="dotted" w:sz="6" w:space="0" w:color="FEFEFE"/>
                  </w:divBdr>
                  <w:divsChild>
                    <w:div w:id="1477264218">
                      <w:marLeft w:val="225"/>
                      <w:marRight w:val="0"/>
                      <w:marTop w:val="0"/>
                      <w:marBottom w:val="0"/>
                      <w:divBdr>
                        <w:top w:val="dotted" w:sz="6" w:space="0" w:color="FEFEFE"/>
                        <w:left w:val="dotted" w:sz="6" w:space="11" w:color="FEFEFE"/>
                        <w:bottom w:val="dotted" w:sz="6" w:space="0" w:color="FEFEFE"/>
                        <w:right w:val="dotted" w:sz="6" w:space="0" w:color="FEFEFE"/>
                      </w:divBdr>
                    </w:div>
                    <w:div w:id="1932153269">
                      <w:marLeft w:val="225"/>
                      <w:marRight w:val="0"/>
                      <w:marTop w:val="0"/>
                      <w:marBottom w:val="0"/>
                      <w:divBdr>
                        <w:top w:val="dotted" w:sz="6" w:space="0" w:color="FEFEFE"/>
                        <w:left w:val="dotted" w:sz="6" w:space="11" w:color="FEFEFE"/>
                        <w:bottom w:val="dotted" w:sz="6" w:space="0" w:color="FEFEFE"/>
                        <w:right w:val="dotted" w:sz="6" w:space="0" w:color="FEFEFE"/>
                      </w:divBdr>
                    </w:div>
                    <w:div w:id="7479942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89377995">
                  <w:marLeft w:val="225"/>
                  <w:marRight w:val="0"/>
                  <w:marTop w:val="0"/>
                  <w:marBottom w:val="0"/>
                  <w:divBdr>
                    <w:top w:val="dotted" w:sz="6" w:space="0" w:color="FEFEFE"/>
                    <w:left w:val="dotted" w:sz="6" w:space="11" w:color="FEFEFE"/>
                    <w:bottom w:val="dotted" w:sz="6" w:space="0" w:color="FEFEFE"/>
                    <w:right w:val="dotted" w:sz="6" w:space="0" w:color="FEFEFE"/>
                  </w:divBdr>
                </w:div>
                <w:div w:id="817576191">
                  <w:marLeft w:val="225"/>
                  <w:marRight w:val="0"/>
                  <w:marTop w:val="0"/>
                  <w:marBottom w:val="0"/>
                  <w:divBdr>
                    <w:top w:val="dotted" w:sz="6" w:space="0" w:color="FEFEFE"/>
                    <w:left w:val="dotted" w:sz="6" w:space="11" w:color="FEFEFE"/>
                    <w:bottom w:val="dotted" w:sz="6" w:space="0" w:color="FEFEFE"/>
                    <w:right w:val="dotted" w:sz="6" w:space="0" w:color="FEFEFE"/>
                  </w:divBdr>
                </w:div>
                <w:div w:id="736325424">
                  <w:marLeft w:val="225"/>
                  <w:marRight w:val="0"/>
                  <w:marTop w:val="0"/>
                  <w:marBottom w:val="0"/>
                  <w:divBdr>
                    <w:top w:val="dotted" w:sz="6" w:space="0" w:color="FEFEFE"/>
                    <w:left w:val="dotted" w:sz="6" w:space="11" w:color="FEFEFE"/>
                    <w:bottom w:val="dotted" w:sz="6" w:space="0" w:color="FEFEFE"/>
                    <w:right w:val="dotted" w:sz="6" w:space="0" w:color="FEFEFE"/>
                  </w:divBdr>
                </w:div>
                <w:div w:id="488209854">
                  <w:marLeft w:val="225"/>
                  <w:marRight w:val="0"/>
                  <w:marTop w:val="0"/>
                  <w:marBottom w:val="0"/>
                  <w:divBdr>
                    <w:top w:val="dotted" w:sz="6" w:space="0" w:color="FEFEFE"/>
                    <w:left w:val="dotted" w:sz="6" w:space="11" w:color="FEFEFE"/>
                    <w:bottom w:val="dotted" w:sz="6" w:space="0" w:color="FEFEFE"/>
                    <w:right w:val="dotted" w:sz="6" w:space="0" w:color="FEFEFE"/>
                  </w:divBdr>
                </w:div>
                <w:div w:id="1093553721">
                  <w:marLeft w:val="0"/>
                  <w:marRight w:val="0"/>
                  <w:marTop w:val="0"/>
                  <w:marBottom w:val="0"/>
                  <w:divBdr>
                    <w:top w:val="single" w:sz="6" w:space="0" w:color="000000"/>
                    <w:left w:val="single" w:sz="6" w:space="0" w:color="000000"/>
                    <w:bottom w:val="single" w:sz="6" w:space="0" w:color="000000"/>
                    <w:right w:val="single" w:sz="6" w:space="0" w:color="000000"/>
                  </w:divBdr>
                  <w:divsChild>
                    <w:div w:id="1126772743">
                      <w:marLeft w:val="72"/>
                      <w:marRight w:val="72"/>
                      <w:marTop w:val="72"/>
                      <w:marBottom w:val="72"/>
                      <w:divBdr>
                        <w:top w:val="dotted" w:sz="6" w:space="0" w:color="FEFEFE"/>
                        <w:left w:val="dotted" w:sz="6" w:space="0" w:color="FEFEFE"/>
                        <w:bottom w:val="dotted" w:sz="6" w:space="0" w:color="FEFEFE"/>
                        <w:right w:val="dotted" w:sz="6" w:space="0" w:color="FEFEFE"/>
                      </w:divBdr>
                      <w:divsChild>
                        <w:div w:id="417556006">
                          <w:marLeft w:val="225"/>
                          <w:marRight w:val="0"/>
                          <w:marTop w:val="0"/>
                          <w:marBottom w:val="0"/>
                          <w:divBdr>
                            <w:top w:val="dotted" w:sz="6" w:space="0" w:color="FEFEFE"/>
                            <w:left w:val="dotted" w:sz="6" w:space="11" w:color="FEFEFE"/>
                            <w:bottom w:val="dotted" w:sz="6" w:space="0" w:color="FEFEFE"/>
                            <w:right w:val="dotted" w:sz="6" w:space="0" w:color="FEFEFE"/>
                          </w:divBdr>
                        </w:div>
                        <w:div w:id="1520044317">
                          <w:marLeft w:val="225"/>
                          <w:marRight w:val="0"/>
                          <w:marTop w:val="0"/>
                          <w:marBottom w:val="0"/>
                          <w:divBdr>
                            <w:top w:val="dotted" w:sz="6" w:space="0" w:color="FEFEFE"/>
                            <w:left w:val="dotted" w:sz="6" w:space="11" w:color="FEFEFE"/>
                            <w:bottom w:val="dotted" w:sz="6" w:space="0" w:color="FEFEFE"/>
                            <w:right w:val="dotted" w:sz="6" w:space="0" w:color="FEFEFE"/>
                          </w:divBdr>
                        </w:div>
                        <w:div w:id="706492212">
                          <w:marLeft w:val="225"/>
                          <w:marRight w:val="0"/>
                          <w:marTop w:val="0"/>
                          <w:marBottom w:val="0"/>
                          <w:divBdr>
                            <w:top w:val="dotted" w:sz="6" w:space="0" w:color="FEFEFE"/>
                            <w:left w:val="dotted" w:sz="6" w:space="11" w:color="FEFEFE"/>
                            <w:bottom w:val="dotted" w:sz="6" w:space="0" w:color="FEFEFE"/>
                            <w:right w:val="dotted" w:sz="6" w:space="0" w:color="FEFEFE"/>
                          </w:divBdr>
                        </w:div>
                        <w:div w:id="1451165784">
                          <w:marLeft w:val="225"/>
                          <w:marRight w:val="0"/>
                          <w:marTop w:val="0"/>
                          <w:marBottom w:val="0"/>
                          <w:divBdr>
                            <w:top w:val="dotted" w:sz="6" w:space="0" w:color="FEFEFE"/>
                            <w:left w:val="dotted" w:sz="6" w:space="11" w:color="FEFEFE"/>
                            <w:bottom w:val="dotted" w:sz="6" w:space="0" w:color="FEFEFE"/>
                            <w:right w:val="dotted" w:sz="6" w:space="0" w:color="FEFEFE"/>
                          </w:divBdr>
                        </w:div>
                        <w:div w:id="3975572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97885966">
                      <w:marLeft w:val="72"/>
                      <w:marRight w:val="72"/>
                      <w:marTop w:val="72"/>
                      <w:marBottom w:val="72"/>
                      <w:divBdr>
                        <w:top w:val="dotted" w:sz="6" w:space="0" w:color="FEFEFE"/>
                        <w:left w:val="dotted" w:sz="6" w:space="0" w:color="FEFEFE"/>
                        <w:bottom w:val="dotted" w:sz="6" w:space="0" w:color="FEFEFE"/>
                        <w:right w:val="dotted" w:sz="6" w:space="0" w:color="FEFEFE"/>
                      </w:divBdr>
                    </w:div>
                    <w:div w:id="1491173098">
                      <w:marLeft w:val="72"/>
                      <w:marRight w:val="72"/>
                      <w:marTop w:val="72"/>
                      <w:marBottom w:val="72"/>
                      <w:divBdr>
                        <w:top w:val="dotted" w:sz="6" w:space="0" w:color="FEFEFE"/>
                        <w:left w:val="dotted" w:sz="6" w:space="0" w:color="FEFEFE"/>
                        <w:bottom w:val="dotted" w:sz="6" w:space="0" w:color="FEFEFE"/>
                        <w:right w:val="dotted" w:sz="6" w:space="0" w:color="FEFEFE"/>
                      </w:divBdr>
                      <w:divsChild>
                        <w:div w:id="1666319275">
                          <w:marLeft w:val="225"/>
                          <w:marRight w:val="0"/>
                          <w:marTop w:val="0"/>
                          <w:marBottom w:val="0"/>
                          <w:divBdr>
                            <w:top w:val="dotted" w:sz="6" w:space="0" w:color="FEFEFE"/>
                            <w:left w:val="dotted" w:sz="6" w:space="11" w:color="FEFEFE"/>
                            <w:bottom w:val="dotted" w:sz="6" w:space="0" w:color="FEFEFE"/>
                            <w:right w:val="dotted" w:sz="6" w:space="0" w:color="FEFEFE"/>
                          </w:divBdr>
                        </w:div>
                        <w:div w:id="866992091">
                          <w:marLeft w:val="225"/>
                          <w:marRight w:val="0"/>
                          <w:marTop w:val="0"/>
                          <w:marBottom w:val="0"/>
                          <w:divBdr>
                            <w:top w:val="dotted" w:sz="6" w:space="0" w:color="FEFEFE"/>
                            <w:left w:val="dotted" w:sz="6" w:space="11" w:color="FEFEFE"/>
                            <w:bottom w:val="dotted" w:sz="6" w:space="0" w:color="FEFEFE"/>
                            <w:right w:val="dotted" w:sz="6" w:space="0" w:color="FEFEFE"/>
                          </w:divBdr>
                          <w:divsChild>
                            <w:div w:id="1161431818">
                              <w:marLeft w:val="0"/>
                              <w:marRight w:val="0"/>
                              <w:marTop w:val="0"/>
                              <w:marBottom w:val="0"/>
                              <w:divBdr>
                                <w:top w:val="dotted" w:sz="6" w:space="0" w:color="FEFEFE"/>
                                <w:left w:val="dotted" w:sz="6" w:space="0" w:color="FEFEFE"/>
                                <w:bottom w:val="dotted" w:sz="6" w:space="0" w:color="FEFEFE"/>
                                <w:right w:val="dotted" w:sz="6" w:space="0" w:color="FEFEFE"/>
                              </w:divBdr>
                            </w:div>
                            <w:div w:id="25761734">
                              <w:marLeft w:val="0"/>
                              <w:marRight w:val="0"/>
                              <w:marTop w:val="0"/>
                              <w:marBottom w:val="0"/>
                              <w:divBdr>
                                <w:top w:val="dotted" w:sz="6" w:space="0" w:color="FEFEFE"/>
                                <w:left w:val="dotted" w:sz="6" w:space="0" w:color="FEFEFE"/>
                                <w:bottom w:val="dotted" w:sz="6" w:space="0" w:color="FEFEFE"/>
                                <w:right w:val="dotted" w:sz="6" w:space="0" w:color="FEFEFE"/>
                              </w:divBdr>
                            </w:div>
                            <w:div w:id="95952582">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534491325">
                      <w:marLeft w:val="72"/>
                      <w:marRight w:val="72"/>
                      <w:marTop w:val="72"/>
                      <w:marBottom w:val="72"/>
                      <w:divBdr>
                        <w:top w:val="dotted" w:sz="6" w:space="0" w:color="FEFEFE"/>
                        <w:left w:val="dotted" w:sz="6" w:space="0" w:color="FEFEFE"/>
                        <w:bottom w:val="dotted" w:sz="6" w:space="0" w:color="FEFEFE"/>
                        <w:right w:val="dotted" w:sz="6" w:space="0" w:color="FEFEFE"/>
                      </w:divBdr>
                      <w:divsChild>
                        <w:div w:id="1656832058">
                          <w:marLeft w:val="72"/>
                          <w:marRight w:val="72"/>
                          <w:marTop w:val="72"/>
                          <w:marBottom w:val="72"/>
                          <w:divBdr>
                            <w:top w:val="dotted" w:sz="6" w:space="0" w:color="FEFEFE"/>
                            <w:left w:val="dotted" w:sz="6" w:space="0" w:color="FEFEFE"/>
                            <w:bottom w:val="dotted" w:sz="6" w:space="0" w:color="FEFEFE"/>
                            <w:right w:val="dotted" w:sz="6" w:space="0" w:color="FEFEFE"/>
                          </w:divBdr>
                          <w:divsChild>
                            <w:div w:id="357001306">
                              <w:marLeft w:val="225"/>
                              <w:marRight w:val="0"/>
                              <w:marTop w:val="0"/>
                              <w:marBottom w:val="0"/>
                              <w:divBdr>
                                <w:top w:val="dotted" w:sz="6" w:space="0" w:color="FEFEFE"/>
                                <w:left w:val="dotted" w:sz="6" w:space="11" w:color="FEFEFE"/>
                                <w:bottom w:val="dotted" w:sz="6" w:space="0" w:color="FEFEFE"/>
                                <w:right w:val="dotted" w:sz="6" w:space="0" w:color="FEFEFE"/>
                              </w:divBdr>
                            </w:div>
                            <w:div w:id="2028829373">
                              <w:marLeft w:val="225"/>
                              <w:marRight w:val="0"/>
                              <w:marTop w:val="0"/>
                              <w:marBottom w:val="0"/>
                              <w:divBdr>
                                <w:top w:val="dotted" w:sz="6" w:space="0" w:color="FEFEFE"/>
                                <w:left w:val="dotted" w:sz="6" w:space="11" w:color="FEFEFE"/>
                                <w:bottom w:val="dotted" w:sz="6" w:space="0" w:color="FEFEFE"/>
                                <w:right w:val="dotted" w:sz="6" w:space="0" w:color="FEFEFE"/>
                              </w:divBdr>
                            </w:div>
                            <w:div w:id="1668052335">
                              <w:marLeft w:val="225"/>
                              <w:marRight w:val="0"/>
                              <w:marTop w:val="0"/>
                              <w:marBottom w:val="0"/>
                              <w:divBdr>
                                <w:top w:val="dotted" w:sz="6" w:space="0" w:color="FEFEFE"/>
                                <w:left w:val="dotted" w:sz="6" w:space="11" w:color="FEFEFE"/>
                                <w:bottom w:val="dotted" w:sz="6" w:space="0" w:color="FEFEFE"/>
                                <w:right w:val="dotted" w:sz="6" w:space="0" w:color="FEFEFE"/>
                              </w:divBdr>
                            </w:div>
                            <w:div w:id="1025713296">
                              <w:marLeft w:val="225"/>
                              <w:marRight w:val="0"/>
                              <w:marTop w:val="0"/>
                              <w:marBottom w:val="0"/>
                              <w:divBdr>
                                <w:top w:val="dotted" w:sz="6" w:space="0" w:color="FEFEFE"/>
                                <w:left w:val="dotted" w:sz="6" w:space="11" w:color="FEFEFE"/>
                                <w:bottom w:val="dotted" w:sz="6" w:space="0" w:color="FEFEFE"/>
                                <w:right w:val="dotted" w:sz="6" w:space="0" w:color="FEFEFE"/>
                              </w:divBdr>
                            </w:div>
                            <w:div w:id="1199511802">
                              <w:marLeft w:val="225"/>
                              <w:marRight w:val="0"/>
                              <w:marTop w:val="0"/>
                              <w:marBottom w:val="0"/>
                              <w:divBdr>
                                <w:top w:val="dotted" w:sz="6" w:space="0" w:color="FEFEFE"/>
                                <w:left w:val="dotted" w:sz="6" w:space="11" w:color="FEFEFE"/>
                                <w:bottom w:val="dotted" w:sz="6" w:space="0" w:color="FEFEFE"/>
                                <w:right w:val="dotted" w:sz="6" w:space="0" w:color="FEFEFE"/>
                              </w:divBdr>
                            </w:div>
                            <w:div w:id="730738349">
                              <w:marLeft w:val="225"/>
                              <w:marRight w:val="0"/>
                              <w:marTop w:val="0"/>
                              <w:marBottom w:val="0"/>
                              <w:divBdr>
                                <w:top w:val="dotted" w:sz="6" w:space="0" w:color="FEFEFE"/>
                                <w:left w:val="dotted" w:sz="6" w:space="11" w:color="FEFEFE"/>
                                <w:bottom w:val="dotted" w:sz="6" w:space="0" w:color="FEFEFE"/>
                                <w:right w:val="dotted" w:sz="6" w:space="0" w:color="FEFEFE"/>
                              </w:divBdr>
                            </w:div>
                            <w:div w:id="65957544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53747393">
                          <w:marLeft w:val="72"/>
                          <w:marRight w:val="72"/>
                          <w:marTop w:val="72"/>
                          <w:marBottom w:val="72"/>
                          <w:divBdr>
                            <w:top w:val="dotted" w:sz="6" w:space="0" w:color="FEFEFE"/>
                            <w:left w:val="dotted" w:sz="6" w:space="0" w:color="FEFEFE"/>
                            <w:bottom w:val="dotted" w:sz="6" w:space="0" w:color="FEFEFE"/>
                            <w:right w:val="dotted" w:sz="6" w:space="0" w:color="FEFEFE"/>
                          </w:divBdr>
                          <w:divsChild>
                            <w:div w:id="603150476">
                              <w:marLeft w:val="225"/>
                              <w:marRight w:val="0"/>
                              <w:marTop w:val="0"/>
                              <w:marBottom w:val="0"/>
                              <w:divBdr>
                                <w:top w:val="dotted" w:sz="6" w:space="0" w:color="FEFEFE"/>
                                <w:left w:val="dotted" w:sz="6" w:space="11" w:color="FEFEFE"/>
                                <w:bottom w:val="dotted" w:sz="6" w:space="0" w:color="FEFEFE"/>
                                <w:right w:val="dotted" w:sz="6" w:space="0" w:color="FEFEFE"/>
                              </w:divBdr>
                              <w:divsChild>
                                <w:div w:id="33896808">
                                  <w:marLeft w:val="225"/>
                                  <w:marRight w:val="0"/>
                                  <w:marTop w:val="0"/>
                                  <w:marBottom w:val="0"/>
                                  <w:divBdr>
                                    <w:top w:val="dotted" w:sz="6" w:space="0" w:color="FEFEFE"/>
                                    <w:left w:val="dotted" w:sz="6" w:space="11" w:color="FEFEFE"/>
                                    <w:bottom w:val="dotted" w:sz="6" w:space="0" w:color="FEFEFE"/>
                                    <w:right w:val="dotted" w:sz="6" w:space="0" w:color="FEFEFE"/>
                                  </w:divBdr>
                                </w:div>
                                <w:div w:id="17198938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265008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85540278">
                          <w:marLeft w:val="72"/>
                          <w:marRight w:val="72"/>
                          <w:marTop w:val="72"/>
                          <w:marBottom w:val="72"/>
                          <w:divBdr>
                            <w:top w:val="dotted" w:sz="6" w:space="0" w:color="FEFEFE"/>
                            <w:left w:val="dotted" w:sz="6" w:space="0" w:color="FEFEFE"/>
                            <w:bottom w:val="dotted" w:sz="6" w:space="0" w:color="FEFEFE"/>
                            <w:right w:val="dotted" w:sz="6" w:space="0" w:color="FEFEFE"/>
                          </w:divBdr>
                          <w:divsChild>
                            <w:div w:id="674498865">
                              <w:marLeft w:val="225"/>
                              <w:marRight w:val="0"/>
                              <w:marTop w:val="0"/>
                              <w:marBottom w:val="0"/>
                              <w:divBdr>
                                <w:top w:val="dotted" w:sz="6" w:space="0" w:color="FEFEFE"/>
                                <w:left w:val="dotted" w:sz="6" w:space="11" w:color="FEFEFE"/>
                                <w:bottom w:val="dotted" w:sz="6" w:space="0" w:color="FEFEFE"/>
                                <w:right w:val="dotted" w:sz="6" w:space="0" w:color="FEFEFE"/>
                              </w:divBdr>
                            </w:div>
                            <w:div w:id="5027391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54781133">
                          <w:marLeft w:val="72"/>
                          <w:marRight w:val="72"/>
                          <w:marTop w:val="72"/>
                          <w:marBottom w:val="72"/>
                          <w:divBdr>
                            <w:top w:val="dotted" w:sz="6" w:space="0" w:color="FEFEFE"/>
                            <w:left w:val="dotted" w:sz="6" w:space="0" w:color="FEFEFE"/>
                            <w:bottom w:val="dotted" w:sz="6" w:space="0" w:color="FEFEFE"/>
                            <w:right w:val="dotted" w:sz="6" w:space="0" w:color="FEFEFE"/>
                          </w:divBdr>
                          <w:divsChild>
                            <w:div w:id="608660119">
                              <w:marLeft w:val="225"/>
                              <w:marRight w:val="0"/>
                              <w:marTop w:val="0"/>
                              <w:marBottom w:val="0"/>
                              <w:divBdr>
                                <w:top w:val="dotted" w:sz="6" w:space="0" w:color="FEFEFE"/>
                                <w:left w:val="dotted" w:sz="6" w:space="11" w:color="FEFEFE"/>
                                <w:bottom w:val="dotted" w:sz="6" w:space="0" w:color="FEFEFE"/>
                                <w:right w:val="dotted" w:sz="6" w:space="0" w:color="FEFEFE"/>
                              </w:divBdr>
                            </w:div>
                            <w:div w:id="11860954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01421564">
                      <w:marLeft w:val="72"/>
                      <w:marRight w:val="72"/>
                      <w:marTop w:val="72"/>
                      <w:marBottom w:val="72"/>
                      <w:divBdr>
                        <w:top w:val="dotted" w:sz="6" w:space="0" w:color="FEFEFE"/>
                        <w:left w:val="dotted" w:sz="6" w:space="0" w:color="FEFEFE"/>
                        <w:bottom w:val="dotted" w:sz="6" w:space="0" w:color="FEFEFE"/>
                        <w:right w:val="dotted" w:sz="6" w:space="0" w:color="FEFEFE"/>
                      </w:divBdr>
                      <w:divsChild>
                        <w:div w:id="1818298347">
                          <w:marLeft w:val="72"/>
                          <w:marRight w:val="72"/>
                          <w:marTop w:val="72"/>
                          <w:marBottom w:val="72"/>
                          <w:divBdr>
                            <w:top w:val="dotted" w:sz="6" w:space="0" w:color="FEFEFE"/>
                            <w:left w:val="dotted" w:sz="6" w:space="0" w:color="FEFEFE"/>
                            <w:bottom w:val="dotted" w:sz="6" w:space="0" w:color="FEFEFE"/>
                            <w:right w:val="dotted" w:sz="6" w:space="0" w:color="FEFEFE"/>
                          </w:divBdr>
                          <w:divsChild>
                            <w:div w:id="1402026051">
                              <w:marLeft w:val="225"/>
                              <w:marRight w:val="0"/>
                              <w:marTop w:val="0"/>
                              <w:marBottom w:val="0"/>
                              <w:divBdr>
                                <w:top w:val="dotted" w:sz="6" w:space="0" w:color="FEFEFE"/>
                                <w:left w:val="dotted" w:sz="6" w:space="11" w:color="FEFEFE"/>
                                <w:bottom w:val="dotted" w:sz="6" w:space="0" w:color="FEFEFE"/>
                                <w:right w:val="dotted" w:sz="6" w:space="0" w:color="FEFEFE"/>
                              </w:divBdr>
                            </w:div>
                            <w:div w:id="1991514505">
                              <w:marLeft w:val="225"/>
                              <w:marRight w:val="0"/>
                              <w:marTop w:val="0"/>
                              <w:marBottom w:val="0"/>
                              <w:divBdr>
                                <w:top w:val="dotted" w:sz="6" w:space="0" w:color="FEFEFE"/>
                                <w:left w:val="dotted" w:sz="6" w:space="11" w:color="FEFEFE"/>
                                <w:bottom w:val="dotted" w:sz="6" w:space="0" w:color="FEFEFE"/>
                                <w:right w:val="dotted" w:sz="6" w:space="0" w:color="FEFEFE"/>
                              </w:divBdr>
                            </w:div>
                            <w:div w:id="539438285">
                              <w:marLeft w:val="225"/>
                              <w:marRight w:val="0"/>
                              <w:marTop w:val="0"/>
                              <w:marBottom w:val="0"/>
                              <w:divBdr>
                                <w:top w:val="dotted" w:sz="6" w:space="0" w:color="FEFEFE"/>
                                <w:left w:val="dotted" w:sz="6" w:space="11" w:color="FEFEFE"/>
                                <w:bottom w:val="dotted" w:sz="6" w:space="0" w:color="FEFEFE"/>
                                <w:right w:val="dotted" w:sz="6" w:space="0" w:color="FEFEFE"/>
                              </w:divBdr>
                            </w:div>
                            <w:div w:id="1023703889">
                              <w:marLeft w:val="225"/>
                              <w:marRight w:val="0"/>
                              <w:marTop w:val="0"/>
                              <w:marBottom w:val="0"/>
                              <w:divBdr>
                                <w:top w:val="dotted" w:sz="6" w:space="0" w:color="FEFEFE"/>
                                <w:left w:val="dotted" w:sz="6" w:space="11" w:color="FEFEFE"/>
                                <w:bottom w:val="dotted" w:sz="6" w:space="0" w:color="FEFEFE"/>
                                <w:right w:val="dotted" w:sz="6" w:space="0" w:color="FEFEFE"/>
                              </w:divBdr>
                            </w:div>
                            <w:div w:id="18607007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1110941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661663105">
                      <w:marLeft w:val="0"/>
                      <w:marRight w:val="0"/>
                      <w:marTop w:val="0"/>
                      <w:marBottom w:val="0"/>
                      <w:divBdr>
                        <w:top w:val="none" w:sz="0" w:space="0" w:color="auto"/>
                        <w:left w:val="none" w:sz="0" w:space="0" w:color="auto"/>
                        <w:bottom w:val="none" w:sz="0" w:space="0" w:color="auto"/>
                        <w:right w:val="none" w:sz="0" w:space="0" w:color="auto"/>
                      </w:divBdr>
                      <w:divsChild>
                        <w:div w:id="83116861">
                          <w:marLeft w:val="0"/>
                          <w:marRight w:val="0"/>
                          <w:marTop w:val="144"/>
                          <w:marBottom w:val="144"/>
                          <w:divBdr>
                            <w:top w:val="none" w:sz="0" w:space="0" w:color="auto"/>
                            <w:left w:val="none" w:sz="0" w:space="0" w:color="auto"/>
                            <w:bottom w:val="none" w:sz="0" w:space="0" w:color="auto"/>
                            <w:right w:val="none" w:sz="0" w:space="0" w:color="auto"/>
                          </w:divBdr>
                        </w:div>
                        <w:div w:id="245699111">
                          <w:marLeft w:val="0"/>
                          <w:marRight w:val="0"/>
                          <w:marTop w:val="0"/>
                          <w:marBottom w:val="0"/>
                          <w:divBdr>
                            <w:top w:val="dotted" w:sz="6" w:space="0" w:color="FEFEFE"/>
                            <w:left w:val="dotted" w:sz="6" w:space="19" w:color="FEFEFE"/>
                            <w:bottom w:val="dotted" w:sz="6" w:space="0" w:color="FEFEFE"/>
                            <w:right w:val="dotted" w:sz="6" w:space="0" w:color="FEFEFE"/>
                          </w:divBdr>
                        </w:div>
                        <w:div w:id="2006780083">
                          <w:marLeft w:val="0"/>
                          <w:marRight w:val="0"/>
                          <w:marTop w:val="0"/>
                          <w:marBottom w:val="0"/>
                          <w:divBdr>
                            <w:top w:val="dotted" w:sz="6" w:space="0" w:color="FEFEFE"/>
                            <w:left w:val="dotted" w:sz="6" w:space="19" w:color="FEFEFE"/>
                            <w:bottom w:val="dotted" w:sz="6" w:space="0" w:color="FEFEFE"/>
                            <w:right w:val="dotted" w:sz="6" w:space="0" w:color="FEFEFE"/>
                          </w:divBdr>
                        </w:div>
                        <w:div w:id="1414471473">
                          <w:marLeft w:val="0"/>
                          <w:marRight w:val="0"/>
                          <w:marTop w:val="144"/>
                          <w:marBottom w:val="144"/>
                          <w:divBdr>
                            <w:top w:val="none" w:sz="0" w:space="0" w:color="auto"/>
                            <w:left w:val="none" w:sz="0" w:space="0" w:color="auto"/>
                            <w:bottom w:val="none" w:sz="0" w:space="0" w:color="auto"/>
                            <w:right w:val="none" w:sz="0" w:space="0" w:color="auto"/>
                          </w:divBdr>
                        </w:div>
                      </w:divsChild>
                    </w:div>
                    <w:div w:id="21249390">
                      <w:marLeft w:val="0"/>
                      <w:marRight w:val="0"/>
                      <w:marTop w:val="0"/>
                      <w:marBottom w:val="0"/>
                      <w:divBdr>
                        <w:top w:val="none" w:sz="0" w:space="0" w:color="auto"/>
                        <w:left w:val="none" w:sz="0" w:space="0" w:color="auto"/>
                        <w:bottom w:val="none" w:sz="0" w:space="0" w:color="auto"/>
                        <w:right w:val="none" w:sz="0" w:space="0" w:color="auto"/>
                      </w:divBdr>
                      <w:divsChild>
                        <w:div w:id="1159810252">
                          <w:marLeft w:val="0"/>
                          <w:marRight w:val="0"/>
                          <w:marTop w:val="144"/>
                          <w:marBottom w:val="144"/>
                          <w:divBdr>
                            <w:top w:val="none" w:sz="0" w:space="0" w:color="auto"/>
                            <w:left w:val="none" w:sz="0" w:space="0" w:color="auto"/>
                            <w:bottom w:val="none" w:sz="0" w:space="0" w:color="auto"/>
                            <w:right w:val="none" w:sz="0" w:space="0" w:color="auto"/>
                          </w:divBdr>
                        </w:div>
                        <w:div w:id="1660384070">
                          <w:marLeft w:val="0"/>
                          <w:marRight w:val="0"/>
                          <w:marTop w:val="144"/>
                          <w:marBottom w:val="144"/>
                          <w:divBdr>
                            <w:top w:val="none" w:sz="0" w:space="0" w:color="auto"/>
                            <w:left w:val="none" w:sz="0" w:space="0" w:color="auto"/>
                            <w:bottom w:val="none" w:sz="0" w:space="0" w:color="auto"/>
                            <w:right w:val="none" w:sz="0" w:space="0" w:color="auto"/>
                          </w:divBdr>
                        </w:div>
                      </w:divsChild>
                    </w:div>
                    <w:div w:id="1473138541">
                      <w:marLeft w:val="0"/>
                      <w:marRight w:val="0"/>
                      <w:marTop w:val="0"/>
                      <w:marBottom w:val="0"/>
                      <w:divBdr>
                        <w:top w:val="none" w:sz="0" w:space="0" w:color="auto"/>
                        <w:left w:val="none" w:sz="0" w:space="0" w:color="auto"/>
                        <w:bottom w:val="none" w:sz="0" w:space="0" w:color="auto"/>
                        <w:right w:val="none" w:sz="0" w:space="0" w:color="auto"/>
                      </w:divBdr>
                      <w:divsChild>
                        <w:div w:id="864631877">
                          <w:marLeft w:val="0"/>
                          <w:marRight w:val="0"/>
                          <w:marTop w:val="144"/>
                          <w:marBottom w:val="144"/>
                          <w:divBdr>
                            <w:top w:val="none" w:sz="0" w:space="0" w:color="auto"/>
                            <w:left w:val="none" w:sz="0" w:space="0" w:color="auto"/>
                            <w:bottom w:val="none" w:sz="0" w:space="0" w:color="auto"/>
                            <w:right w:val="none" w:sz="0" w:space="0" w:color="auto"/>
                          </w:divBdr>
                        </w:div>
                        <w:div w:id="1223367687">
                          <w:marLeft w:val="0"/>
                          <w:marRight w:val="0"/>
                          <w:marTop w:val="144"/>
                          <w:marBottom w:val="144"/>
                          <w:divBdr>
                            <w:top w:val="none" w:sz="0" w:space="0" w:color="auto"/>
                            <w:left w:val="none" w:sz="0" w:space="0" w:color="auto"/>
                            <w:bottom w:val="none" w:sz="0" w:space="0" w:color="auto"/>
                            <w:right w:val="none" w:sz="0" w:space="0" w:color="auto"/>
                          </w:divBdr>
                        </w:div>
                        <w:div w:id="1734812370">
                          <w:marLeft w:val="0"/>
                          <w:marRight w:val="0"/>
                          <w:marTop w:val="144"/>
                          <w:marBottom w:val="144"/>
                          <w:divBdr>
                            <w:top w:val="none" w:sz="0" w:space="0" w:color="auto"/>
                            <w:left w:val="none" w:sz="0" w:space="0" w:color="auto"/>
                            <w:bottom w:val="none" w:sz="0" w:space="0" w:color="auto"/>
                            <w:right w:val="none" w:sz="0" w:space="0" w:color="auto"/>
                          </w:divBdr>
                        </w:div>
                      </w:divsChild>
                    </w:div>
                    <w:div w:id="1804694171">
                      <w:marLeft w:val="0"/>
                      <w:marRight w:val="0"/>
                      <w:marTop w:val="0"/>
                      <w:marBottom w:val="0"/>
                      <w:divBdr>
                        <w:top w:val="none" w:sz="0" w:space="0" w:color="auto"/>
                        <w:left w:val="none" w:sz="0" w:space="0" w:color="auto"/>
                        <w:bottom w:val="none" w:sz="0" w:space="0" w:color="auto"/>
                        <w:right w:val="none" w:sz="0" w:space="0" w:color="auto"/>
                      </w:divBdr>
                      <w:divsChild>
                        <w:div w:id="447701864">
                          <w:marLeft w:val="0"/>
                          <w:marRight w:val="0"/>
                          <w:marTop w:val="144"/>
                          <w:marBottom w:val="144"/>
                          <w:divBdr>
                            <w:top w:val="none" w:sz="0" w:space="0" w:color="auto"/>
                            <w:left w:val="none" w:sz="0" w:space="0" w:color="auto"/>
                            <w:bottom w:val="none" w:sz="0" w:space="0" w:color="auto"/>
                            <w:right w:val="none" w:sz="0" w:space="0" w:color="auto"/>
                          </w:divBdr>
                        </w:div>
                        <w:div w:id="1508129162">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1467625594">
              <w:marLeft w:val="72"/>
              <w:marRight w:val="72"/>
              <w:marTop w:val="72"/>
              <w:marBottom w:val="72"/>
              <w:divBdr>
                <w:top w:val="dotted" w:sz="6" w:space="0" w:color="FEFEFE"/>
                <w:left w:val="dotted" w:sz="6" w:space="0" w:color="FEFEFE"/>
                <w:bottom w:val="dotted" w:sz="6" w:space="0" w:color="FEFEFE"/>
                <w:right w:val="dotted" w:sz="6" w:space="0" w:color="FEFEFE"/>
              </w:divBdr>
              <w:divsChild>
                <w:div w:id="154761778">
                  <w:marLeft w:val="225"/>
                  <w:marRight w:val="0"/>
                  <w:marTop w:val="0"/>
                  <w:marBottom w:val="0"/>
                  <w:divBdr>
                    <w:top w:val="dotted" w:sz="6" w:space="0" w:color="FEFEFE"/>
                    <w:left w:val="dotted" w:sz="6" w:space="11" w:color="FEFEFE"/>
                    <w:bottom w:val="dotted" w:sz="6" w:space="0" w:color="FEFEFE"/>
                    <w:right w:val="dotted" w:sz="6" w:space="0" w:color="FEFEFE"/>
                  </w:divBdr>
                </w:div>
                <w:div w:id="2119138521">
                  <w:marLeft w:val="225"/>
                  <w:marRight w:val="0"/>
                  <w:marTop w:val="0"/>
                  <w:marBottom w:val="0"/>
                  <w:divBdr>
                    <w:top w:val="dotted" w:sz="6" w:space="0" w:color="FEFEFE"/>
                    <w:left w:val="dotted" w:sz="6" w:space="11" w:color="FEFEFE"/>
                    <w:bottom w:val="dotted" w:sz="6" w:space="0" w:color="FEFEFE"/>
                    <w:right w:val="dotted" w:sz="6" w:space="0" w:color="FEFEFE"/>
                  </w:divBdr>
                </w:div>
                <w:div w:id="1205799310">
                  <w:marLeft w:val="225"/>
                  <w:marRight w:val="0"/>
                  <w:marTop w:val="0"/>
                  <w:marBottom w:val="0"/>
                  <w:divBdr>
                    <w:top w:val="dotted" w:sz="6" w:space="0" w:color="FEFEFE"/>
                    <w:left w:val="dotted" w:sz="6" w:space="11" w:color="FEFEFE"/>
                    <w:bottom w:val="dotted" w:sz="6" w:space="0" w:color="FEFEFE"/>
                    <w:right w:val="dotted" w:sz="6" w:space="0" w:color="FEFEFE"/>
                  </w:divBdr>
                </w:div>
                <w:div w:id="1406688109">
                  <w:marLeft w:val="225"/>
                  <w:marRight w:val="0"/>
                  <w:marTop w:val="0"/>
                  <w:marBottom w:val="0"/>
                  <w:divBdr>
                    <w:top w:val="dotted" w:sz="6" w:space="0" w:color="FEFEFE"/>
                    <w:left w:val="dotted" w:sz="6" w:space="11" w:color="FEFEFE"/>
                    <w:bottom w:val="dotted" w:sz="6" w:space="0" w:color="FEFEFE"/>
                    <w:right w:val="dotted" w:sz="6" w:space="0" w:color="FEFEFE"/>
                  </w:divBdr>
                  <w:divsChild>
                    <w:div w:id="706872573">
                      <w:marLeft w:val="225"/>
                      <w:marRight w:val="0"/>
                      <w:marTop w:val="0"/>
                      <w:marBottom w:val="0"/>
                      <w:divBdr>
                        <w:top w:val="dotted" w:sz="6" w:space="0" w:color="FEFEFE"/>
                        <w:left w:val="dotted" w:sz="6" w:space="11" w:color="FEFEFE"/>
                        <w:bottom w:val="dotted" w:sz="6" w:space="0" w:color="FEFEFE"/>
                        <w:right w:val="dotted" w:sz="6" w:space="0" w:color="FEFEFE"/>
                      </w:divBdr>
                    </w:div>
                    <w:div w:id="1949309677">
                      <w:marLeft w:val="225"/>
                      <w:marRight w:val="0"/>
                      <w:marTop w:val="0"/>
                      <w:marBottom w:val="0"/>
                      <w:divBdr>
                        <w:top w:val="dotted" w:sz="6" w:space="0" w:color="FEFEFE"/>
                        <w:left w:val="dotted" w:sz="6" w:space="11" w:color="FEFEFE"/>
                        <w:bottom w:val="dotted" w:sz="6" w:space="0" w:color="FEFEFE"/>
                        <w:right w:val="dotted" w:sz="6" w:space="0" w:color="FEFEFE"/>
                      </w:divBdr>
                    </w:div>
                    <w:div w:id="21100750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26962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7141021">
              <w:marLeft w:val="72"/>
              <w:marRight w:val="72"/>
              <w:marTop w:val="72"/>
              <w:marBottom w:val="72"/>
              <w:divBdr>
                <w:top w:val="dotted" w:sz="6" w:space="0" w:color="FEFEFE"/>
                <w:left w:val="dotted" w:sz="6" w:space="0" w:color="FEFEFE"/>
                <w:bottom w:val="dotted" w:sz="6" w:space="0" w:color="FEFEFE"/>
                <w:right w:val="dotted" w:sz="6" w:space="0" w:color="FEFEFE"/>
              </w:divBdr>
              <w:divsChild>
                <w:div w:id="1205405994">
                  <w:marLeft w:val="225"/>
                  <w:marRight w:val="0"/>
                  <w:marTop w:val="0"/>
                  <w:marBottom w:val="0"/>
                  <w:divBdr>
                    <w:top w:val="dotted" w:sz="6" w:space="0" w:color="FEFEFE"/>
                    <w:left w:val="dotted" w:sz="6" w:space="11" w:color="FEFEFE"/>
                    <w:bottom w:val="dotted" w:sz="6" w:space="0" w:color="FEFEFE"/>
                    <w:right w:val="dotted" w:sz="6" w:space="0" w:color="FEFEFE"/>
                  </w:divBdr>
                </w:div>
                <w:div w:id="444472576">
                  <w:marLeft w:val="225"/>
                  <w:marRight w:val="0"/>
                  <w:marTop w:val="0"/>
                  <w:marBottom w:val="0"/>
                  <w:divBdr>
                    <w:top w:val="dotted" w:sz="6" w:space="0" w:color="FEFEFE"/>
                    <w:left w:val="dotted" w:sz="6" w:space="11" w:color="FEFEFE"/>
                    <w:bottom w:val="dotted" w:sz="6" w:space="0" w:color="FEFEFE"/>
                    <w:right w:val="dotted" w:sz="6" w:space="0" w:color="FEFEFE"/>
                  </w:divBdr>
                </w:div>
                <w:div w:id="167404083">
                  <w:marLeft w:val="225"/>
                  <w:marRight w:val="0"/>
                  <w:marTop w:val="0"/>
                  <w:marBottom w:val="0"/>
                  <w:divBdr>
                    <w:top w:val="dotted" w:sz="6" w:space="0" w:color="FEFEFE"/>
                    <w:left w:val="dotted" w:sz="6" w:space="11" w:color="FEFEFE"/>
                    <w:bottom w:val="dotted" w:sz="6" w:space="0" w:color="FEFEFE"/>
                    <w:right w:val="dotted" w:sz="6" w:space="0" w:color="FEFEFE"/>
                  </w:divBdr>
                </w:div>
                <w:div w:id="1661732532">
                  <w:marLeft w:val="225"/>
                  <w:marRight w:val="0"/>
                  <w:marTop w:val="0"/>
                  <w:marBottom w:val="0"/>
                  <w:divBdr>
                    <w:top w:val="dotted" w:sz="6" w:space="0" w:color="FEFEFE"/>
                    <w:left w:val="dotted" w:sz="6" w:space="11" w:color="FEFEFE"/>
                    <w:bottom w:val="dotted" w:sz="6" w:space="0" w:color="FEFEFE"/>
                    <w:right w:val="dotted" w:sz="6" w:space="0" w:color="FEFEFE"/>
                  </w:divBdr>
                </w:div>
                <w:div w:id="1679767993">
                  <w:marLeft w:val="0"/>
                  <w:marRight w:val="0"/>
                  <w:marTop w:val="0"/>
                  <w:marBottom w:val="0"/>
                  <w:divBdr>
                    <w:top w:val="single" w:sz="6" w:space="0" w:color="000000"/>
                    <w:left w:val="single" w:sz="6" w:space="0" w:color="000000"/>
                    <w:bottom w:val="single" w:sz="6" w:space="0" w:color="000000"/>
                    <w:right w:val="single" w:sz="6" w:space="0" w:color="000000"/>
                  </w:divBdr>
                  <w:divsChild>
                    <w:div w:id="2051806105">
                      <w:marLeft w:val="72"/>
                      <w:marRight w:val="72"/>
                      <w:marTop w:val="72"/>
                      <w:marBottom w:val="72"/>
                      <w:divBdr>
                        <w:top w:val="dotted" w:sz="6" w:space="0" w:color="FEFEFE"/>
                        <w:left w:val="dotted" w:sz="6" w:space="0" w:color="FEFEFE"/>
                        <w:bottom w:val="dotted" w:sz="6" w:space="0" w:color="FEFEFE"/>
                        <w:right w:val="dotted" w:sz="6" w:space="0" w:color="FEFEFE"/>
                      </w:divBdr>
                      <w:divsChild>
                        <w:div w:id="1028335827">
                          <w:marLeft w:val="225"/>
                          <w:marRight w:val="0"/>
                          <w:marTop w:val="0"/>
                          <w:marBottom w:val="0"/>
                          <w:divBdr>
                            <w:top w:val="dotted" w:sz="6" w:space="0" w:color="FEFEFE"/>
                            <w:left w:val="dotted" w:sz="6" w:space="11" w:color="FEFEFE"/>
                            <w:bottom w:val="dotted" w:sz="6" w:space="0" w:color="FEFEFE"/>
                            <w:right w:val="dotted" w:sz="6" w:space="0" w:color="FEFEFE"/>
                          </w:divBdr>
                          <w:divsChild>
                            <w:div w:id="1026103120">
                              <w:marLeft w:val="225"/>
                              <w:marRight w:val="0"/>
                              <w:marTop w:val="0"/>
                              <w:marBottom w:val="0"/>
                              <w:divBdr>
                                <w:top w:val="dotted" w:sz="6" w:space="0" w:color="FEFEFE"/>
                                <w:left w:val="dotted" w:sz="6" w:space="11" w:color="FEFEFE"/>
                                <w:bottom w:val="dotted" w:sz="6" w:space="0" w:color="FEFEFE"/>
                                <w:right w:val="dotted" w:sz="6" w:space="0" w:color="FEFEFE"/>
                              </w:divBdr>
                            </w:div>
                            <w:div w:id="1736510868">
                              <w:marLeft w:val="225"/>
                              <w:marRight w:val="0"/>
                              <w:marTop w:val="0"/>
                              <w:marBottom w:val="0"/>
                              <w:divBdr>
                                <w:top w:val="dotted" w:sz="6" w:space="0" w:color="FEFEFE"/>
                                <w:left w:val="dotted" w:sz="6" w:space="11" w:color="FEFEFE"/>
                                <w:bottom w:val="dotted" w:sz="6" w:space="0" w:color="FEFEFE"/>
                                <w:right w:val="dotted" w:sz="6" w:space="0" w:color="FEFEFE"/>
                              </w:divBdr>
                            </w:div>
                            <w:div w:id="17702707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9166333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720788053">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754016546">
          <w:marLeft w:val="72"/>
          <w:marRight w:val="72"/>
          <w:marTop w:val="72"/>
          <w:marBottom w:val="72"/>
          <w:divBdr>
            <w:top w:val="dotted" w:sz="6" w:space="0" w:color="FEFEFE"/>
            <w:left w:val="dotted" w:sz="6" w:space="0" w:color="FEFEFE"/>
            <w:bottom w:val="dotted" w:sz="6" w:space="0" w:color="FEFEFE"/>
            <w:right w:val="dotted" w:sz="6" w:space="0" w:color="FEFEFE"/>
          </w:divBdr>
          <w:divsChild>
            <w:div w:id="176426761">
              <w:marLeft w:val="72"/>
              <w:marRight w:val="72"/>
              <w:marTop w:val="72"/>
              <w:marBottom w:val="72"/>
              <w:divBdr>
                <w:top w:val="dotted" w:sz="6" w:space="0" w:color="FEFEFE"/>
                <w:left w:val="dotted" w:sz="6" w:space="0" w:color="FEFEFE"/>
                <w:bottom w:val="dotted" w:sz="6" w:space="0" w:color="FEFEFE"/>
                <w:right w:val="dotted" w:sz="6" w:space="0" w:color="FEFEFE"/>
              </w:divBdr>
              <w:divsChild>
                <w:div w:id="1735734988">
                  <w:marLeft w:val="225"/>
                  <w:marRight w:val="0"/>
                  <w:marTop w:val="0"/>
                  <w:marBottom w:val="0"/>
                  <w:divBdr>
                    <w:top w:val="dotted" w:sz="6" w:space="0" w:color="FEFEFE"/>
                    <w:left w:val="dotted" w:sz="6" w:space="11" w:color="FEFEFE"/>
                    <w:bottom w:val="dotted" w:sz="6" w:space="0" w:color="FEFEFE"/>
                    <w:right w:val="dotted" w:sz="6" w:space="0" w:color="FEFEFE"/>
                  </w:divBdr>
                  <w:divsChild>
                    <w:div w:id="1900240068">
                      <w:marLeft w:val="225"/>
                      <w:marRight w:val="0"/>
                      <w:marTop w:val="0"/>
                      <w:marBottom w:val="0"/>
                      <w:divBdr>
                        <w:top w:val="dotted" w:sz="6" w:space="0" w:color="FEFEFE"/>
                        <w:left w:val="dotted" w:sz="6" w:space="11" w:color="FEFEFE"/>
                        <w:bottom w:val="dotted" w:sz="6" w:space="0" w:color="FEFEFE"/>
                        <w:right w:val="dotted" w:sz="6" w:space="0" w:color="FEFEFE"/>
                      </w:divBdr>
                    </w:div>
                    <w:div w:id="16486249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3528464">
                  <w:marLeft w:val="225"/>
                  <w:marRight w:val="0"/>
                  <w:marTop w:val="0"/>
                  <w:marBottom w:val="0"/>
                  <w:divBdr>
                    <w:top w:val="dotted" w:sz="6" w:space="0" w:color="FEFEFE"/>
                    <w:left w:val="dotted" w:sz="6" w:space="11" w:color="FEFEFE"/>
                    <w:bottom w:val="dotted" w:sz="6" w:space="0" w:color="FEFEFE"/>
                    <w:right w:val="dotted" w:sz="6" w:space="0" w:color="FEFEFE"/>
                  </w:divBdr>
                </w:div>
                <w:div w:id="21328942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55035821">
              <w:marLeft w:val="72"/>
              <w:marRight w:val="72"/>
              <w:marTop w:val="72"/>
              <w:marBottom w:val="72"/>
              <w:divBdr>
                <w:top w:val="dotted" w:sz="6" w:space="0" w:color="FEFEFE"/>
                <w:left w:val="dotted" w:sz="6" w:space="0" w:color="FEFEFE"/>
                <w:bottom w:val="dotted" w:sz="6" w:space="0" w:color="FEFEFE"/>
                <w:right w:val="dotted" w:sz="6" w:space="0" w:color="FEFEFE"/>
              </w:divBdr>
              <w:divsChild>
                <w:div w:id="1486585597">
                  <w:marLeft w:val="225"/>
                  <w:marRight w:val="0"/>
                  <w:marTop w:val="0"/>
                  <w:marBottom w:val="0"/>
                  <w:divBdr>
                    <w:top w:val="dotted" w:sz="6" w:space="0" w:color="FEFEFE"/>
                    <w:left w:val="dotted" w:sz="6" w:space="11" w:color="FEFEFE"/>
                    <w:bottom w:val="dotted" w:sz="6" w:space="0" w:color="FEFEFE"/>
                    <w:right w:val="dotted" w:sz="6" w:space="0" w:color="FEFEFE"/>
                  </w:divBdr>
                </w:div>
                <w:div w:id="17108417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1814212">
              <w:marLeft w:val="72"/>
              <w:marRight w:val="72"/>
              <w:marTop w:val="72"/>
              <w:marBottom w:val="72"/>
              <w:divBdr>
                <w:top w:val="dotted" w:sz="6" w:space="0" w:color="FEFEFE"/>
                <w:left w:val="dotted" w:sz="6" w:space="0" w:color="FEFEFE"/>
                <w:bottom w:val="dotted" w:sz="6" w:space="0" w:color="FEFEFE"/>
                <w:right w:val="dotted" w:sz="6" w:space="0" w:color="FEFEFE"/>
              </w:divBdr>
              <w:divsChild>
                <w:div w:id="607084578">
                  <w:marLeft w:val="225"/>
                  <w:marRight w:val="0"/>
                  <w:marTop w:val="0"/>
                  <w:marBottom w:val="0"/>
                  <w:divBdr>
                    <w:top w:val="dotted" w:sz="6" w:space="0" w:color="FEFEFE"/>
                    <w:left w:val="dotted" w:sz="6" w:space="11" w:color="FEFEFE"/>
                    <w:bottom w:val="dotted" w:sz="6" w:space="0" w:color="FEFEFE"/>
                    <w:right w:val="dotted" w:sz="6" w:space="0" w:color="FEFEFE"/>
                  </w:divBdr>
                </w:div>
                <w:div w:id="1921570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893225550">
          <w:marLeft w:val="72"/>
          <w:marRight w:val="72"/>
          <w:marTop w:val="72"/>
          <w:marBottom w:val="72"/>
          <w:divBdr>
            <w:top w:val="dotted" w:sz="6" w:space="0" w:color="FEFEFE"/>
            <w:left w:val="dotted" w:sz="6" w:space="0" w:color="FEFEFE"/>
            <w:bottom w:val="dotted" w:sz="6" w:space="0" w:color="FEFEFE"/>
            <w:right w:val="dotted" w:sz="6" w:space="0" w:color="FEFEFE"/>
          </w:divBdr>
          <w:divsChild>
            <w:div w:id="1343900357">
              <w:marLeft w:val="72"/>
              <w:marRight w:val="72"/>
              <w:marTop w:val="72"/>
              <w:marBottom w:val="72"/>
              <w:divBdr>
                <w:top w:val="dotted" w:sz="6" w:space="0" w:color="FEFEFE"/>
                <w:left w:val="dotted" w:sz="6" w:space="0" w:color="FEFEFE"/>
                <w:bottom w:val="dotted" w:sz="6" w:space="0" w:color="FEFEFE"/>
                <w:right w:val="dotted" w:sz="6" w:space="0" w:color="FEFEFE"/>
              </w:divBdr>
              <w:divsChild>
                <w:div w:id="83378542">
                  <w:marLeft w:val="225"/>
                  <w:marRight w:val="0"/>
                  <w:marTop w:val="0"/>
                  <w:marBottom w:val="0"/>
                  <w:divBdr>
                    <w:top w:val="dotted" w:sz="6" w:space="0" w:color="FEFEFE"/>
                    <w:left w:val="dotted" w:sz="6" w:space="11" w:color="FEFEFE"/>
                    <w:bottom w:val="dotted" w:sz="6" w:space="0" w:color="FEFEFE"/>
                    <w:right w:val="dotted" w:sz="6" w:space="0" w:color="FEFEFE"/>
                  </w:divBdr>
                </w:div>
                <w:div w:id="792016642">
                  <w:marLeft w:val="225"/>
                  <w:marRight w:val="0"/>
                  <w:marTop w:val="0"/>
                  <w:marBottom w:val="0"/>
                  <w:divBdr>
                    <w:top w:val="dotted" w:sz="6" w:space="0" w:color="FEFEFE"/>
                    <w:left w:val="dotted" w:sz="6" w:space="11" w:color="FEFEFE"/>
                    <w:bottom w:val="dotted" w:sz="6" w:space="0" w:color="FEFEFE"/>
                    <w:right w:val="dotted" w:sz="6" w:space="0" w:color="FEFEFE"/>
                  </w:divBdr>
                </w:div>
                <w:div w:id="1831362533">
                  <w:marLeft w:val="225"/>
                  <w:marRight w:val="0"/>
                  <w:marTop w:val="0"/>
                  <w:marBottom w:val="0"/>
                  <w:divBdr>
                    <w:top w:val="dotted" w:sz="6" w:space="0" w:color="FEFEFE"/>
                    <w:left w:val="dotted" w:sz="6" w:space="11" w:color="FEFEFE"/>
                    <w:bottom w:val="dotted" w:sz="6" w:space="0" w:color="FEFEFE"/>
                    <w:right w:val="dotted" w:sz="6" w:space="0" w:color="FEFEFE"/>
                  </w:divBdr>
                </w:div>
                <w:div w:id="1933657726">
                  <w:marLeft w:val="225"/>
                  <w:marRight w:val="0"/>
                  <w:marTop w:val="0"/>
                  <w:marBottom w:val="0"/>
                  <w:divBdr>
                    <w:top w:val="dotted" w:sz="6" w:space="0" w:color="FEFEFE"/>
                    <w:left w:val="dotted" w:sz="6" w:space="11" w:color="FEFEFE"/>
                    <w:bottom w:val="dotted" w:sz="6" w:space="0" w:color="FEFEFE"/>
                    <w:right w:val="dotted" w:sz="6" w:space="0" w:color="FEFEFE"/>
                  </w:divBdr>
                </w:div>
                <w:div w:id="1965114119">
                  <w:marLeft w:val="225"/>
                  <w:marRight w:val="0"/>
                  <w:marTop w:val="0"/>
                  <w:marBottom w:val="0"/>
                  <w:divBdr>
                    <w:top w:val="dotted" w:sz="6" w:space="0" w:color="FEFEFE"/>
                    <w:left w:val="dotted" w:sz="6" w:space="11" w:color="FEFEFE"/>
                    <w:bottom w:val="dotted" w:sz="6" w:space="0" w:color="FEFEFE"/>
                    <w:right w:val="dotted" w:sz="6" w:space="0" w:color="FEFEFE"/>
                  </w:divBdr>
                </w:div>
                <w:div w:id="1836337983">
                  <w:marLeft w:val="225"/>
                  <w:marRight w:val="0"/>
                  <w:marTop w:val="0"/>
                  <w:marBottom w:val="0"/>
                  <w:divBdr>
                    <w:top w:val="dotted" w:sz="6" w:space="0" w:color="FEFEFE"/>
                    <w:left w:val="dotted" w:sz="6" w:space="11" w:color="FEFEFE"/>
                    <w:bottom w:val="dotted" w:sz="6" w:space="0" w:color="FEFEFE"/>
                    <w:right w:val="dotted" w:sz="6" w:space="0" w:color="FEFEFE"/>
                  </w:divBdr>
                </w:div>
                <w:div w:id="1188564000">
                  <w:marLeft w:val="225"/>
                  <w:marRight w:val="0"/>
                  <w:marTop w:val="0"/>
                  <w:marBottom w:val="0"/>
                  <w:divBdr>
                    <w:top w:val="dotted" w:sz="6" w:space="0" w:color="FEFEFE"/>
                    <w:left w:val="dotted" w:sz="6" w:space="11" w:color="FEFEFE"/>
                    <w:bottom w:val="dotted" w:sz="6" w:space="0" w:color="FEFEFE"/>
                    <w:right w:val="dotted" w:sz="6" w:space="0" w:color="FEFEFE"/>
                  </w:divBdr>
                </w:div>
                <w:div w:id="2059742363">
                  <w:marLeft w:val="0"/>
                  <w:marRight w:val="0"/>
                  <w:marTop w:val="0"/>
                  <w:marBottom w:val="0"/>
                  <w:divBdr>
                    <w:top w:val="single" w:sz="6" w:space="0" w:color="000000"/>
                    <w:left w:val="single" w:sz="6" w:space="0" w:color="000000"/>
                    <w:bottom w:val="single" w:sz="6" w:space="0" w:color="000000"/>
                    <w:right w:val="single" w:sz="6" w:space="0" w:color="000000"/>
                  </w:divBdr>
                  <w:divsChild>
                    <w:div w:id="321740256">
                      <w:marLeft w:val="72"/>
                      <w:marRight w:val="72"/>
                      <w:marTop w:val="72"/>
                      <w:marBottom w:val="72"/>
                      <w:divBdr>
                        <w:top w:val="dotted" w:sz="6" w:space="0" w:color="FEFEFE"/>
                        <w:left w:val="dotted" w:sz="6" w:space="0" w:color="FEFEFE"/>
                        <w:bottom w:val="dotted" w:sz="6" w:space="0" w:color="FEFEFE"/>
                        <w:right w:val="dotted" w:sz="6" w:space="0" w:color="FEFEFE"/>
                      </w:divBdr>
                      <w:divsChild>
                        <w:div w:id="673993506">
                          <w:marLeft w:val="225"/>
                          <w:marRight w:val="0"/>
                          <w:marTop w:val="0"/>
                          <w:marBottom w:val="0"/>
                          <w:divBdr>
                            <w:top w:val="dotted" w:sz="6" w:space="0" w:color="FEFEFE"/>
                            <w:left w:val="dotted" w:sz="6" w:space="11" w:color="FEFEFE"/>
                            <w:bottom w:val="dotted" w:sz="6" w:space="0" w:color="FEFEFE"/>
                            <w:right w:val="dotted" w:sz="6" w:space="0" w:color="FEFEFE"/>
                          </w:divBdr>
                        </w:div>
                        <w:div w:id="1295871612">
                          <w:marLeft w:val="225"/>
                          <w:marRight w:val="0"/>
                          <w:marTop w:val="0"/>
                          <w:marBottom w:val="0"/>
                          <w:divBdr>
                            <w:top w:val="dotted" w:sz="6" w:space="0" w:color="FEFEFE"/>
                            <w:left w:val="dotted" w:sz="6" w:space="11" w:color="FEFEFE"/>
                            <w:bottom w:val="dotted" w:sz="6" w:space="0" w:color="FEFEFE"/>
                            <w:right w:val="dotted" w:sz="6" w:space="0" w:color="FEFEFE"/>
                          </w:divBdr>
                        </w:div>
                        <w:div w:id="1138032836">
                          <w:marLeft w:val="225"/>
                          <w:marRight w:val="0"/>
                          <w:marTop w:val="0"/>
                          <w:marBottom w:val="0"/>
                          <w:divBdr>
                            <w:top w:val="dotted" w:sz="6" w:space="0" w:color="FEFEFE"/>
                            <w:left w:val="dotted" w:sz="6" w:space="11" w:color="FEFEFE"/>
                            <w:bottom w:val="dotted" w:sz="6" w:space="0" w:color="FEFEFE"/>
                            <w:right w:val="dotted" w:sz="6" w:space="0" w:color="FEFEFE"/>
                          </w:divBdr>
                        </w:div>
                        <w:div w:id="1727337700">
                          <w:marLeft w:val="225"/>
                          <w:marRight w:val="0"/>
                          <w:marTop w:val="0"/>
                          <w:marBottom w:val="0"/>
                          <w:divBdr>
                            <w:top w:val="dotted" w:sz="6" w:space="0" w:color="FEFEFE"/>
                            <w:left w:val="dotted" w:sz="6" w:space="11" w:color="FEFEFE"/>
                            <w:bottom w:val="dotted" w:sz="6" w:space="0" w:color="FEFEFE"/>
                            <w:right w:val="dotted" w:sz="6" w:space="0" w:color="FEFEFE"/>
                          </w:divBdr>
                        </w:div>
                        <w:div w:id="2009137627">
                          <w:marLeft w:val="225"/>
                          <w:marRight w:val="0"/>
                          <w:marTop w:val="0"/>
                          <w:marBottom w:val="0"/>
                          <w:divBdr>
                            <w:top w:val="dotted" w:sz="6" w:space="0" w:color="FEFEFE"/>
                            <w:left w:val="dotted" w:sz="6" w:space="11" w:color="FEFEFE"/>
                            <w:bottom w:val="dotted" w:sz="6" w:space="0" w:color="FEFEFE"/>
                            <w:right w:val="dotted" w:sz="6" w:space="0" w:color="FEFEFE"/>
                          </w:divBdr>
                        </w:div>
                        <w:div w:id="1148471514">
                          <w:marLeft w:val="225"/>
                          <w:marRight w:val="0"/>
                          <w:marTop w:val="0"/>
                          <w:marBottom w:val="0"/>
                          <w:divBdr>
                            <w:top w:val="dotted" w:sz="6" w:space="0" w:color="FEFEFE"/>
                            <w:left w:val="dotted" w:sz="6" w:space="11" w:color="FEFEFE"/>
                            <w:bottom w:val="dotted" w:sz="6" w:space="0" w:color="FEFEFE"/>
                            <w:right w:val="dotted" w:sz="6" w:space="0" w:color="FEFEFE"/>
                          </w:divBdr>
                        </w:div>
                        <w:div w:id="1760905356">
                          <w:marLeft w:val="225"/>
                          <w:marRight w:val="0"/>
                          <w:marTop w:val="0"/>
                          <w:marBottom w:val="0"/>
                          <w:divBdr>
                            <w:top w:val="dotted" w:sz="6" w:space="0" w:color="FEFEFE"/>
                            <w:left w:val="dotted" w:sz="6" w:space="11" w:color="FEFEFE"/>
                            <w:bottom w:val="dotted" w:sz="6" w:space="0" w:color="FEFEFE"/>
                            <w:right w:val="dotted" w:sz="6" w:space="0" w:color="FEFEFE"/>
                          </w:divBdr>
                        </w:div>
                        <w:div w:id="970355960">
                          <w:marLeft w:val="225"/>
                          <w:marRight w:val="0"/>
                          <w:marTop w:val="0"/>
                          <w:marBottom w:val="0"/>
                          <w:divBdr>
                            <w:top w:val="dotted" w:sz="6" w:space="0" w:color="FEFEFE"/>
                            <w:left w:val="dotted" w:sz="6" w:space="11" w:color="FEFEFE"/>
                            <w:bottom w:val="dotted" w:sz="6" w:space="0" w:color="FEFEFE"/>
                            <w:right w:val="dotted" w:sz="6" w:space="0" w:color="FEFEFE"/>
                          </w:divBdr>
                        </w:div>
                        <w:div w:id="940987498">
                          <w:marLeft w:val="225"/>
                          <w:marRight w:val="0"/>
                          <w:marTop w:val="0"/>
                          <w:marBottom w:val="0"/>
                          <w:divBdr>
                            <w:top w:val="dotted" w:sz="6" w:space="0" w:color="FEFEFE"/>
                            <w:left w:val="dotted" w:sz="6" w:space="11" w:color="FEFEFE"/>
                            <w:bottom w:val="dotted" w:sz="6" w:space="0" w:color="FEFEFE"/>
                            <w:right w:val="dotted" w:sz="6" w:space="0" w:color="FEFEFE"/>
                          </w:divBdr>
                          <w:divsChild>
                            <w:div w:id="1820733637">
                              <w:marLeft w:val="225"/>
                              <w:marRight w:val="0"/>
                              <w:marTop w:val="0"/>
                              <w:marBottom w:val="0"/>
                              <w:divBdr>
                                <w:top w:val="dotted" w:sz="6" w:space="0" w:color="FEFEFE"/>
                                <w:left w:val="dotted" w:sz="6" w:space="11" w:color="FEFEFE"/>
                                <w:bottom w:val="dotted" w:sz="6" w:space="0" w:color="FEFEFE"/>
                                <w:right w:val="dotted" w:sz="6" w:space="0" w:color="FEFEFE"/>
                              </w:divBdr>
                            </w:div>
                            <w:div w:id="2037387010">
                              <w:marLeft w:val="225"/>
                              <w:marRight w:val="0"/>
                              <w:marTop w:val="0"/>
                              <w:marBottom w:val="0"/>
                              <w:divBdr>
                                <w:top w:val="dotted" w:sz="6" w:space="0" w:color="FEFEFE"/>
                                <w:left w:val="dotted" w:sz="6" w:space="11" w:color="FEFEFE"/>
                                <w:bottom w:val="dotted" w:sz="6" w:space="0" w:color="FEFEFE"/>
                                <w:right w:val="dotted" w:sz="6" w:space="0" w:color="FEFEFE"/>
                              </w:divBdr>
                            </w:div>
                            <w:div w:id="1347557763">
                              <w:marLeft w:val="225"/>
                              <w:marRight w:val="0"/>
                              <w:marTop w:val="0"/>
                              <w:marBottom w:val="0"/>
                              <w:divBdr>
                                <w:top w:val="dotted" w:sz="6" w:space="0" w:color="FEFEFE"/>
                                <w:left w:val="dotted" w:sz="6" w:space="11" w:color="FEFEFE"/>
                                <w:bottom w:val="dotted" w:sz="6" w:space="0" w:color="FEFEFE"/>
                                <w:right w:val="dotted" w:sz="6" w:space="0" w:color="FEFEFE"/>
                              </w:divBdr>
                            </w:div>
                            <w:div w:id="10173421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661817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899049876">
              <w:marLeft w:val="72"/>
              <w:marRight w:val="72"/>
              <w:marTop w:val="72"/>
              <w:marBottom w:val="72"/>
              <w:divBdr>
                <w:top w:val="dotted" w:sz="6" w:space="0" w:color="FEFEFE"/>
                <w:left w:val="dotted" w:sz="6" w:space="0" w:color="FEFEFE"/>
                <w:bottom w:val="dotted" w:sz="6" w:space="0" w:color="FEFEFE"/>
                <w:right w:val="dotted" w:sz="6" w:space="0" w:color="FEFEFE"/>
              </w:divBdr>
              <w:divsChild>
                <w:div w:id="373119060">
                  <w:marLeft w:val="225"/>
                  <w:marRight w:val="0"/>
                  <w:marTop w:val="0"/>
                  <w:marBottom w:val="0"/>
                  <w:divBdr>
                    <w:top w:val="dotted" w:sz="6" w:space="0" w:color="FEFEFE"/>
                    <w:left w:val="dotted" w:sz="6" w:space="11" w:color="FEFEFE"/>
                    <w:bottom w:val="dotted" w:sz="6" w:space="0" w:color="FEFEFE"/>
                    <w:right w:val="dotted" w:sz="6" w:space="0" w:color="FEFEFE"/>
                  </w:divBdr>
                </w:div>
                <w:div w:id="837884120">
                  <w:marLeft w:val="225"/>
                  <w:marRight w:val="0"/>
                  <w:marTop w:val="0"/>
                  <w:marBottom w:val="0"/>
                  <w:divBdr>
                    <w:top w:val="dotted" w:sz="6" w:space="0" w:color="FEFEFE"/>
                    <w:left w:val="dotted" w:sz="6" w:space="11" w:color="FEFEFE"/>
                    <w:bottom w:val="dotted" w:sz="6" w:space="0" w:color="FEFEFE"/>
                    <w:right w:val="dotted" w:sz="6" w:space="0" w:color="FEFEFE"/>
                  </w:divBdr>
                </w:div>
                <w:div w:id="485324723">
                  <w:marLeft w:val="225"/>
                  <w:marRight w:val="0"/>
                  <w:marTop w:val="0"/>
                  <w:marBottom w:val="0"/>
                  <w:divBdr>
                    <w:top w:val="dotted" w:sz="6" w:space="0" w:color="FEFEFE"/>
                    <w:left w:val="dotted" w:sz="6" w:space="11" w:color="FEFEFE"/>
                    <w:bottom w:val="dotted" w:sz="6" w:space="0" w:color="FEFEFE"/>
                    <w:right w:val="dotted" w:sz="6" w:space="0" w:color="FEFEFE"/>
                  </w:divBdr>
                </w:div>
                <w:div w:id="7250341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16357348">
              <w:marLeft w:val="72"/>
              <w:marRight w:val="72"/>
              <w:marTop w:val="72"/>
              <w:marBottom w:val="72"/>
              <w:divBdr>
                <w:top w:val="dotted" w:sz="6" w:space="0" w:color="FEFEFE"/>
                <w:left w:val="dotted" w:sz="6" w:space="0" w:color="FEFEFE"/>
                <w:bottom w:val="dotted" w:sz="6" w:space="0" w:color="FEFEFE"/>
                <w:right w:val="dotted" w:sz="6" w:space="0" w:color="FEFEFE"/>
              </w:divBdr>
            </w:div>
            <w:div w:id="1022635834">
              <w:marLeft w:val="72"/>
              <w:marRight w:val="72"/>
              <w:marTop w:val="72"/>
              <w:marBottom w:val="72"/>
              <w:divBdr>
                <w:top w:val="dotted" w:sz="6" w:space="0" w:color="FEFEFE"/>
                <w:left w:val="dotted" w:sz="6" w:space="0" w:color="FEFEFE"/>
                <w:bottom w:val="dotted" w:sz="6" w:space="0" w:color="FEFEFE"/>
                <w:right w:val="dotted" w:sz="6" w:space="0" w:color="FEFEFE"/>
              </w:divBdr>
              <w:divsChild>
                <w:div w:id="1861625475">
                  <w:marLeft w:val="225"/>
                  <w:marRight w:val="0"/>
                  <w:marTop w:val="0"/>
                  <w:marBottom w:val="0"/>
                  <w:divBdr>
                    <w:top w:val="dotted" w:sz="6" w:space="0" w:color="FEFEFE"/>
                    <w:left w:val="dotted" w:sz="6" w:space="11" w:color="FEFEFE"/>
                    <w:bottom w:val="dotted" w:sz="6" w:space="0" w:color="FEFEFE"/>
                    <w:right w:val="dotted" w:sz="6" w:space="0" w:color="FEFEFE"/>
                  </w:divBdr>
                </w:div>
                <w:div w:id="217405414">
                  <w:marLeft w:val="225"/>
                  <w:marRight w:val="0"/>
                  <w:marTop w:val="0"/>
                  <w:marBottom w:val="0"/>
                  <w:divBdr>
                    <w:top w:val="dotted" w:sz="6" w:space="0" w:color="FEFEFE"/>
                    <w:left w:val="dotted" w:sz="6" w:space="11" w:color="FEFEFE"/>
                    <w:bottom w:val="dotted" w:sz="6" w:space="0" w:color="FEFEFE"/>
                    <w:right w:val="dotted" w:sz="6" w:space="0" w:color="FEFEFE"/>
                  </w:divBdr>
                </w:div>
                <w:div w:id="903491020">
                  <w:marLeft w:val="225"/>
                  <w:marRight w:val="0"/>
                  <w:marTop w:val="0"/>
                  <w:marBottom w:val="0"/>
                  <w:divBdr>
                    <w:top w:val="dotted" w:sz="6" w:space="0" w:color="FEFEFE"/>
                    <w:left w:val="dotted" w:sz="6" w:space="11" w:color="FEFEFE"/>
                    <w:bottom w:val="dotted" w:sz="6" w:space="0" w:color="FEFEFE"/>
                    <w:right w:val="dotted" w:sz="6" w:space="0" w:color="FEFEFE"/>
                  </w:divBdr>
                </w:div>
                <w:div w:id="137000596">
                  <w:marLeft w:val="225"/>
                  <w:marRight w:val="0"/>
                  <w:marTop w:val="0"/>
                  <w:marBottom w:val="0"/>
                  <w:divBdr>
                    <w:top w:val="dotted" w:sz="6" w:space="0" w:color="FEFEFE"/>
                    <w:left w:val="dotted" w:sz="6" w:space="11" w:color="FEFEFE"/>
                    <w:bottom w:val="dotted" w:sz="6" w:space="0" w:color="FEFEFE"/>
                    <w:right w:val="dotted" w:sz="6" w:space="0" w:color="FEFEFE"/>
                  </w:divBdr>
                </w:div>
                <w:div w:id="1208179433">
                  <w:marLeft w:val="225"/>
                  <w:marRight w:val="0"/>
                  <w:marTop w:val="0"/>
                  <w:marBottom w:val="0"/>
                  <w:divBdr>
                    <w:top w:val="dotted" w:sz="6" w:space="0" w:color="FEFEFE"/>
                    <w:left w:val="dotted" w:sz="6" w:space="11" w:color="FEFEFE"/>
                    <w:bottom w:val="dotted" w:sz="6" w:space="0" w:color="FEFEFE"/>
                    <w:right w:val="dotted" w:sz="6" w:space="0" w:color="FEFEFE"/>
                  </w:divBdr>
                </w:div>
                <w:div w:id="1385255908">
                  <w:marLeft w:val="225"/>
                  <w:marRight w:val="0"/>
                  <w:marTop w:val="0"/>
                  <w:marBottom w:val="0"/>
                  <w:divBdr>
                    <w:top w:val="dotted" w:sz="6" w:space="0" w:color="FEFEFE"/>
                    <w:left w:val="dotted" w:sz="6" w:space="11" w:color="FEFEFE"/>
                    <w:bottom w:val="dotted" w:sz="6" w:space="0" w:color="FEFEFE"/>
                    <w:right w:val="dotted" w:sz="6" w:space="0" w:color="FEFEFE"/>
                  </w:divBdr>
                </w:div>
                <w:div w:id="421799306">
                  <w:marLeft w:val="225"/>
                  <w:marRight w:val="0"/>
                  <w:marTop w:val="0"/>
                  <w:marBottom w:val="0"/>
                  <w:divBdr>
                    <w:top w:val="dotted" w:sz="6" w:space="0" w:color="FEFEFE"/>
                    <w:left w:val="dotted" w:sz="6" w:space="11" w:color="FEFEFE"/>
                    <w:bottom w:val="dotted" w:sz="6" w:space="0" w:color="FEFEFE"/>
                    <w:right w:val="dotted" w:sz="6" w:space="0" w:color="FEFEFE"/>
                  </w:divBdr>
                  <w:divsChild>
                    <w:div w:id="13308254">
                      <w:marLeft w:val="225"/>
                      <w:marRight w:val="0"/>
                      <w:marTop w:val="0"/>
                      <w:marBottom w:val="0"/>
                      <w:divBdr>
                        <w:top w:val="dotted" w:sz="6" w:space="0" w:color="FEFEFE"/>
                        <w:left w:val="dotted" w:sz="6" w:space="11" w:color="FEFEFE"/>
                        <w:bottom w:val="dotted" w:sz="6" w:space="0" w:color="FEFEFE"/>
                        <w:right w:val="dotted" w:sz="6" w:space="0" w:color="FEFEFE"/>
                      </w:divBdr>
                    </w:div>
                    <w:div w:id="1025787924">
                      <w:marLeft w:val="225"/>
                      <w:marRight w:val="0"/>
                      <w:marTop w:val="0"/>
                      <w:marBottom w:val="0"/>
                      <w:divBdr>
                        <w:top w:val="dotted" w:sz="6" w:space="0" w:color="FEFEFE"/>
                        <w:left w:val="dotted" w:sz="6" w:space="11" w:color="FEFEFE"/>
                        <w:bottom w:val="dotted" w:sz="6" w:space="0" w:color="FEFEFE"/>
                        <w:right w:val="dotted" w:sz="6" w:space="0" w:color="FEFEFE"/>
                      </w:divBdr>
                    </w:div>
                    <w:div w:id="12661589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31132591">
                  <w:marLeft w:val="225"/>
                  <w:marRight w:val="0"/>
                  <w:marTop w:val="0"/>
                  <w:marBottom w:val="0"/>
                  <w:divBdr>
                    <w:top w:val="dotted" w:sz="6" w:space="0" w:color="FEFEFE"/>
                    <w:left w:val="dotted" w:sz="6" w:space="11" w:color="FEFEFE"/>
                    <w:bottom w:val="dotted" w:sz="6" w:space="0" w:color="FEFEFE"/>
                    <w:right w:val="dotted" w:sz="6" w:space="0" w:color="FEFEFE"/>
                  </w:divBdr>
                </w:div>
                <w:div w:id="715197966">
                  <w:marLeft w:val="0"/>
                  <w:marRight w:val="0"/>
                  <w:marTop w:val="0"/>
                  <w:marBottom w:val="0"/>
                  <w:divBdr>
                    <w:top w:val="single" w:sz="6" w:space="0" w:color="000000"/>
                    <w:left w:val="single" w:sz="6" w:space="0" w:color="000000"/>
                    <w:bottom w:val="single" w:sz="6" w:space="0" w:color="000000"/>
                    <w:right w:val="single" w:sz="6" w:space="0" w:color="000000"/>
                  </w:divBdr>
                  <w:divsChild>
                    <w:div w:id="1992366185">
                      <w:marLeft w:val="72"/>
                      <w:marRight w:val="72"/>
                      <w:marTop w:val="72"/>
                      <w:marBottom w:val="72"/>
                      <w:divBdr>
                        <w:top w:val="dotted" w:sz="6" w:space="0" w:color="FEFEFE"/>
                        <w:left w:val="dotted" w:sz="6" w:space="0" w:color="FEFEFE"/>
                        <w:bottom w:val="dotted" w:sz="6" w:space="0" w:color="FEFEFE"/>
                        <w:right w:val="dotted" w:sz="6" w:space="0" w:color="FEFEFE"/>
                      </w:divBdr>
                      <w:divsChild>
                        <w:div w:id="1431007005">
                          <w:marLeft w:val="225"/>
                          <w:marRight w:val="0"/>
                          <w:marTop w:val="0"/>
                          <w:marBottom w:val="0"/>
                          <w:divBdr>
                            <w:top w:val="dotted" w:sz="6" w:space="0" w:color="FEFEFE"/>
                            <w:left w:val="dotted" w:sz="6" w:space="11" w:color="FEFEFE"/>
                            <w:bottom w:val="dotted" w:sz="6" w:space="0" w:color="FEFEFE"/>
                            <w:right w:val="dotted" w:sz="6" w:space="0" w:color="FEFEFE"/>
                          </w:divBdr>
                        </w:div>
                        <w:div w:id="13001834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27109851">
                      <w:marLeft w:val="72"/>
                      <w:marRight w:val="72"/>
                      <w:marTop w:val="72"/>
                      <w:marBottom w:val="72"/>
                      <w:divBdr>
                        <w:top w:val="dotted" w:sz="6" w:space="0" w:color="FEFEFE"/>
                        <w:left w:val="dotted" w:sz="6" w:space="0" w:color="FEFEFE"/>
                        <w:bottom w:val="dotted" w:sz="6" w:space="0" w:color="FEFEFE"/>
                        <w:right w:val="dotted" w:sz="6" w:space="0" w:color="FEFEFE"/>
                      </w:divBdr>
                      <w:divsChild>
                        <w:div w:id="357947">
                          <w:marLeft w:val="72"/>
                          <w:marRight w:val="72"/>
                          <w:marTop w:val="72"/>
                          <w:marBottom w:val="72"/>
                          <w:divBdr>
                            <w:top w:val="dotted" w:sz="6" w:space="0" w:color="FEFEFE"/>
                            <w:left w:val="dotted" w:sz="6" w:space="0" w:color="FEFEFE"/>
                            <w:bottom w:val="dotted" w:sz="6" w:space="0" w:color="FEFEFE"/>
                            <w:right w:val="dotted" w:sz="6" w:space="0" w:color="FEFEFE"/>
                          </w:divBdr>
                        </w:div>
                        <w:div w:id="1611281705">
                          <w:marLeft w:val="72"/>
                          <w:marRight w:val="72"/>
                          <w:marTop w:val="72"/>
                          <w:marBottom w:val="72"/>
                          <w:divBdr>
                            <w:top w:val="dotted" w:sz="6" w:space="0" w:color="FEFEFE"/>
                            <w:left w:val="dotted" w:sz="6" w:space="0" w:color="FEFEFE"/>
                            <w:bottom w:val="dotted" w:sz="6" w:space="0" w:color="FEFEFE"/>
                            <w:right w:val="dotted" w:sz="6" w:space="0" w:color="FEFEFE"/>
                          </w:divBdr>
                          <w:divsChild>
                            <w:div w:id="1429807295">
                              <w:marLeft w:val="225"/>
                              <w:marRight w:val="0"/>
                              <w:marTop w:val="0"/>
                              <w:marBottom w:val="0"/>
                              <w:divBdr>
                                <w:top w:val="dotted" w:sz="6" w:space="0" w:color="FEFEFE"/>
                                <w:left w:val="dotted" w:sz="6" w:space="11" w:color="FEFEFE"/>
                                <w:bottom w:val="dotted" w:sz="6" w:space="0" w:color="FEFEFE"/>
                                <w:right w:val="dotted" w:sz="6" w:space="0" w:color="FEFEFE"/>
                              </w:divBdr>
                            </w:div>
                            <w:div w:id="1430661960">
                              <w:marLeft w:val="225"/>
                              <w:marRight w:val="0"/>
                              <w:marTop w:val="0"/>
                              <w:marBottom w:val="0"/>
                              <w:divBdr>
                                <w:top w:val="dotted" w:sz="6" w:space="0" w:color="FEFEFE"/>
                                <w:left w:val="dotted" w:sz="6" w:space="11" w:color="FEFEFE"/>
                                <w:bottom w:val="dotted" w:sz="6" w:space="0" w:color="FEFEFE"/>
                                <w:right w:val="dotted" w:sz="6" w:space="0" w:color="FEFEFE"/>
                              </w:divBdr>
                            </w:div>
                            <w:div w:id="23987387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7985466">
                          <w:marLeft w:val="72"/>
                          <w:marRight w:val="72"/>
                          <w:marTop w:val="72"/>
                          <w:marBottom w:val="72"/>
                          <w:divBdr>
                            <w:top w:val="dotted" w:sz="6" w:space="0" w:color="FEFEFE"/>
                            <w:left w:val="dotted" w:sz="6" w:space="0" w:color="FEFEFE"/>
                            <w:bottom w:val="dotted" w:sz="6" w:space="0" w:color="FEFEFE"/>
                            <w:right w:val="dotted" w:sz="6" w:space="0" w:color="FEFEFE"/>
                          </w:divBdr>
                          <w:divsChild>
                            <w:div w:id="1848591532">
                              <w:marLeft w:val="225"/>
                              <w:marRight w:val="0"/>
                              <w:marTop w:val="0"/>
                              <w:marBottom w:val="0"/>
                              <w:divBdr>
                                <w:top w:val="dotted" w:sz="6" w:space="0" w:color="FEFEFE"/>
                                <w:left w:val="dotted" w:sz="6" w:space="11" w:color="FEFEFE"/>
                                <w:bottom w:val="dotted" w:sz="6" w:space="0" w:color="FEFEFE"/>
                                <w:right w:val="dotted" w:sz="6" w:space="0" w:color="FEFEFE"/>
                              </w:divBdr>
                            </w:div>
                            <w:div w:id="437918664">
                              <w:marLeft w:val="225"/>
                              <w:marRight w:val="0"/>
                              <w:marTop w:val="0"/>
                              <w:marBottom w:val="0"/>
                              <w:divBdr>
                                <w:top w:val="dotted" w:sz="6" w:space="0" w:color="FEFEFE"/>
                                <w:left w:val="dotted" w:sz="6" w:space="11" w:color="FEFEFE"/>
                                <w:bottom w:val="dotted" w:sz="6" w:space="0" w:color="FEFEFE"/>
                                <w:right w:val="dotted" w:sz="6" w:space="0" w:color="FEFEFE"/>
                              </w:divBdr>
                            </w:div>
                            <w:div w:id="1699040376">
                              <w:marLeft w:val="225"/>
                              <w:marRight w:val="0"/>
                              <w:marTop w:val="0"/>
                              <w:marBottom w:val="0"/>
                              <w:divBdr>
                                <w:top w:val="dotted" w:sz="6" w:space="0" w:color="FEFEFE"/>
                                <w:left w:val="dotted" w:sz="6" w:space="11" w:color="FEFEFE"/>
                                <w:bottom w:val="dotted" w:sz="6" w:space="0" w:color="FEFEFE"/>
                                <w:right w:val="dotted" w:sz="6" w:space="0" w:color="FEFEFE"/>
                              </w:divBdr>
                            </w:div>
                            <w:div w:id="726614690">
                              <w:marLeft w:val="225"/>
                              <w:marRight w:val="0"/>
                              <w:marTop w:val="0"/>
                              <w:marBottom w:val="0"/>
                              <w:divBdr>
                                <w:top w:val="dotted" w:sz="6" w:space="0" w:color="FEFEFE"/>
                                <w:left w:val="dotted" w:sz="6" w:space="11" w:color="FEFEFE"/>
                                <w:bottom w:val="dotted" w:sz="6" w:space="0" w:color="FEFEFE"/>
                                <w:right w:val="dotted" w:sz="6" w:space="0" w:color="FEFEFE"/>
                              </w:divBdr>
                              <w:divsChild>
                                <w:div w:id="1010183062">
                                  <w:marLeft w:val="225"/>
                                  <w:marRight w:val="0"/>
                                  <w:marTop w:val="0"/>
                                  <w:marBottom w:val="0"/>
                                  <w:divBdr>
                                    <w:top w:val="dotted" w:sz="6" w:space="0" w:color="FEFEFE"/>
                                    <w:left w:val="dotted" w:sz="6" w:space="11" w:color="FEFEFE"/>
                                    <w:bottom w:val="dotted" w:sz="6" w:space="0" w:color="FEFEFE"/>
                                    <w:right w:val="dotted" w:sz="6" w:space="0" w:color="FEFEFE"/>
                                  </w:divBdr>
                                </w:div>
                                <w:div w:id="9647776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25231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67036065">
                          <w:marLeft w:val="72"/>
                          <w:marRight w:val="72"/>
                          <w:marTop w:val="72"/>
                          <w:marBottom w:val="72"/>
                          <w:divBdr>
                            <w:top w:val="dotted" w:sz="6" w:space="0" w:color="FEFEFE"/>
                            <w:left w:val="dotted" w:sz="6" w:space="0" w:color="FEFEFE"/>
                            <w:bottom w:val="dotted" w:sz="6" w:space="0" w:color="FEFEFE"/>
                            <w:right w:val="dotted" w:sz="6" w:space="0" w:color="FEFEFE"/>
                          </w:divBdr>
                          <w:divsChild>
                            <w:div w:id="1609779073">
                              <w:marLeft w:val="225"/>
                              <w:marRight w:val="0"/>
                              <w:marTop w:val="0"/>
                              <w:marBottom w:val="0"/>
                              <w:divBdr>
                                <w:top w:val="dotted" w:sz="6" w:space="0" w:color="FEFEFE"/>
                                <w:left w:val="dotted" w:sz="6" w:space="11" w:color="FEFEFE"/>
                                <w:bottom w:val="dotted" w:sz="6" w:space="0" w:color="FEFEFE"/>
                                <w:right w:val="dotted" w:sz="6" w:space="0" w:color="FEFEFE"/>
                              </w:divBdr>
                            </w:div>
                            <w:div w:id="7680398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92830139">
                          <w:marLeft w:val="72"/>
                          <w:marRight w:val="72"/>
                          <w:marTop w:val="72"/>
                          <w:marBottom w:val="72"/>
                          <w:divBdr>
                            <w:top w:val="dotted" w:sz="6" w:space="0" w:color="FEFEFE"/>
                            <w:left w:val="dotted" w:sz="6" w:space="0" w:color="FEFEFE"/>
                            <w:bottom w:val="dotted" w:sz="6" w:space="0" w:color="FEFEFE"/>
                            <w:right w:val="dotted" w:sz="6" w:space="0" w:color="FEFEFE"/>
                          </w:divBdr>
                          <w:divsChild>
                            <w:div w:id="920334880">
                              <w:marLeft w:val="225"/>
                              <w:marRight w:val="0"/>
                              <w:marTop w:val="0"/>
                              <w:marBottom w:val="0"/>
                              <w:divBdr>
                                <w:top w:val="dotted" w:sz="6" w:space="0" w:color="FEFEFE"/>
                                <w:left w:val="dotted" w:sz="6" w:space="11" w:color="FEFEFE"/>
                                <w:bottom w:val="dotted" w:sz="6" w:space="0" w:color="FEFEFE"/>
                                <w:right w:val="dotted" w:sz="6" w:space="0" w:color="FEFEFE"/>
                              </w:divBdr>
                            </w:div>
                            <w:div w:id="5059046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9006714">
                      <w:marLeft w:val="0"/>
                      <w:marRight w:val="0"/>
                      <w:marTop w:val="0"/>
                      <w:marBottom w:val="0"/>
                      <w:divBdr>
                        <w:top w:val="none" w:sz="0" w:space="0" w:color="auto"/>
                        <w:left w:val="none" w:sz="0" w:space="0" w:color="auto"/>
                        <w:bottom w:val="none" w:sz="0" w:space="0" w:color="auto"/>
                        <w:right w:val="none" w:sz="0" w:space="0" w:color="auto"/>
                      </w:divBdr>
                      <w:divsChild>
                        <w:div w:id="1358579039">
                          <w:marLeft w:val="0"/>
                          <w:marRight w:val="0"/>
                          <w:marTop w:val="144"/>
                          <w:marBottom w:val="144"/>
                          <w:divBdr>
                            <w:top w:val="none" w:sz="0" w:space="0" w:color="auto"/>
                            <w:left w:val="none" w:sz="0" w:space="0" w:color="auto"/>
                            <w:bottom w:val="none" w:sz="0" w:space="0" w:color="auto"/>
                            <w:right w:val="none" w:sz="0" w:space="0" w:color="auto"/>
                          </w:divBdr>
                        </w:div>
                        <w:div w:id="1568177511">
                          <w:marLeft w:val="0"/>
                          <w:marRight w:val="0"/>
                          <w:marTop w:val="144"/>
                          <w:marBottom w:val="144"/>
                          <w:divBdr>
                            <w:top w:val="none" w:sz="0" w:space="0" w:color="auto"/>
                            <w:left w:val="none" w:sz="0" w:space="0" w:color="auto"/>
                            <w:bottom w:val="none" w:sz="0" w:space="0" w:color="auto"/>
                            <w:right w:val="none" w:sz="0" w:space="0" w:color="auto"/>
                          </w:divBdr>
                        </w:div>
                      </w:divsChild>
                    </w:div>
                    <w:div w:id="809983482">
                      <w:marLeft w:val="0"/>
                      <w:marRight w:val="0"/>
                      <w:marTop w:val="0"/>
                      <w:marBottom w:val="0"/>
                      <w:divBdr>
                        <w:top w:val="none" w:sz="0" w:space="0" w:color="auto"/>
                        <w:left w:val="none" w:sz="0" w:space="0" w:color="auto"/>
                        <w:bottom w:val="none" w:sz="0" w:space="0" w:color="auto"/>
                        <w:right w:val="none" w:sz="0" w:space="0" w:color="auto"/>
                      </w:divBdr>
                      <w:divsChild>
                        <w:div w:id="1988705824">
                          <w:marLeft w:val="0"/>
                          <w:marRight w:val="0"/>
                          <w:marTop w:val="144"/>
                          <w:marBottom w:val="144"/>
                          <w:divBdr>
                            <w:top w:val="none" w:sz="0" w:space="0" w:color="auto"/>
                            <w:left w:val="none" w:sz="0" w:space="0" w:color="auto"/>
                            <w:bottom w:val="none" w:sz="0" w:space="0" w:color="auto"/>
                            <w:right w:val="none" w:sz="0" w:space="0" w:color="auto"/>
                          </w:divBdr>
                        </w:div>
                        <w:div w:id="247622027">
                          <w:marLeft w:val="0"/>
                          <w:marRight w:val="0"/>
                          <w:marTop w:val="144"/>
                          <w:marBottom w:val="144"/>
                          <w:divBdr>
                            <w:top w:val="none" w:sz="0" w:space="0" w:color="auto"/>
                            <w:left w:val="none" w:sz="0" w:space="0" w:color="auto"/>
                            <w:bottom w:val="none" w:sz="0" w:space="0" w:color="auto"/>
                            <w:right w:val="none" w:sz="0" w:space="0" w:color="auto"/>
                          </w:divBdr>
                        </w:div>
                      </w:divsChild>
                    </w:div>
                    <w:div w:id="2083790962">
                      <w:marLeft w:val="0"/>
                      <w:marRight w:val="0"/>
                      <w:marTop w:val="0"/>
                      <w:marBottom w:val="0"/>
                      <w:divBdr>
                        <w:top w:val="none" w:sz="0" w:space="0" w:color="auto"/>
                        <w:left w:val="none" w:sz="0" w:space="0" w:color="auto"/>
                        <w:bottom w:val="none" w:sz="0" w:space="0" w:color="auto"/>
                        <w:right w:val="none" w:sz="0" w:space="0" w:color="auto"/>
                      </w:divBdr>
                      <w:divsChild>
                        <w:div w:id="1863326370">
                          <w:marLeft w:val="0"/>
                          <w:marRight w:val="0"/>
                          <w:marTop w:val="144"/>
                          <w:marBottom w:val="144"/>
                          <w:divBdr>
                            <w:top w:val="none" w:sz="0" w:space="0" w:color="auto"/>
                            <w:left w:val="none" w:sz="0" w:space="0" w:color="auto"/>
                            <w:bottom w:val="none" w:sz="0" w:space="0" w:color="auto"/>
                            <w:right w:val="none" w:sz="0" w:space="0" w:color="auto"/>
                          </w:divBdr>
                        </w:div>
                        <w:div w:id="368603043">
                          <w:marLeft w:val="0"/>
                          <w:marRight w:val="0"/>
                          <w:marTop w:val="144"/>
                          <w:marBottom w:val="144"/>
                          <w:divBdr>
                            <w:top w:val="none" w:sz="0" w:space="0" w:color="auto"/>
                            <w:left w:val="none" w:sz="0" w:space="0" w:color="auto"/>
                            <w:bottom w:val="none" w:sz="0" w:space="0" w:color="auto"/>
                            <w:right w:val="none" w:sz="0" w:space="0" w:color="auto"/>
                          </w:divBdr>
                        </w:div>
                      </w:divsChild>
                    </w:div>
                    <w:div w:id="1980258467">
                      <w:marLeft w:val="0"/>
                      <w:marRight w:val="0"/>
                      <w:marTop w:val="0"/>
                      <w:marBottom w:val="0"/>
                      <w:divBdr>
                        <w:top w:val="none" w:sz="0" w:space="0" w:color="auto"/>
                        <w:left w:val="none" w:sz="0" w:space="0" w:color="auto"/>
                        <w:bottom w:val="none" w:sz="0" w:space="0" w:color="auto"/>
                        <w:right w:val="none" w:sz="0" w:space="0" w:color="auto"/>
                      </w:divBdr>
                      <w:divsChild>
                        <w:div w:id="1223250749">
                          <w:marLeft w:val="0"/>
                          <w:marRight w:val="0"/>
                          <w:marTop w:val="144"/>
                          <w:marBottom w:val="144"/>
                          <w:divBdr>
                            <w:top w:val="none" w:sz="0" w:space="0" w:color="auto"/>
                            <w:left w:val="none" w:sz="0" w:space="0" w:color="auto"/>
                            <w:bottom w:val="none" w:sz="0" w:space="0" w:color="auto"/>
                            <w:right w:val="none" w:sz="0" w:space="0" w:color="auto"/>
                          </w:divBdr>
                        </w:div>
                        <w:div w:id="2035689102">
                          <w:marLeft w:val="0"/>
                          <w:marRight w:val="0"/>
                          <w:marTop w:val="0"/>
                          <w:marBottom w:val="0"/>
                          <w:divBdr>
                            <w:top w:val="dotted" w:sz="6" w:space="0" w:color="FEFEFE"/>
                            <w:left w:val="dotted" w:sz="6" w:space="19" w:color="FEFEFE"/>
                            <w:bottom w:val="dotted" w:sz="6" w:space="0" w:color="FEFEFE"/>
                            <w:right w:val="dotted" w:sz="6" w:space="0" w:color="FEFEFE"/>
                          </w:divBdr>
                        </w:div>
                        <w:div w:id="869686853">
                          <w:marLeft w:val="0"/>
                          <w:marRight w:val="0"/>
                          <w:marTop w:val="0"/>
                          <w:marBottom w:val="0"/>
                          <w:divBdr>
                            <w:top w:val="dotted" w:sz="6" w:space="0" w:color="FEFEFE"/>
                            <w:left w:val="dotted" w:sz="6" w:space="19" w:color="FEFEFE"/>
                            <w:bottom w:val="dotted" w:sz="6" w:space="0" w:color="FEFEFE"/>
                            <w:right w:val="dotted" w:sz="6" w:space="0" w:color="FEFEFE"/>
                          </w:divBdr>
                        </w:div>
                        <w:div w:id="476456462">
                          <w:marLeft w:val="0"/>
                          <w:marRight w:val="0"/>
                          <w:marTop w:val="144"/>
                          <w:marBottom w:val="144"/>
                          <w:divBdr>
                            <w:top w:val="none" w:sz="0" w:space="0" w:color="auto"/>
                            <w:left w:val="none" w:sz="0" w:space="0" w:color="auto"/>
                            <w:bottom w:val="none" w:sz="0" w:space="0" w:color="auto"/>
                            <w:right w:val="none" w:sz="0" w:space="0" w:color="auto"/>
                          </w:divBdr>
                        </w:div>
                      </w:divsChild>
                    </w:div>
                    <w:div w:id="1364552509">
                      <w:marLeft w:val="0"/>
                      <w:marRight w:val="0"/>
                      <w:marTop w:val="0"/>
                      <w:marBottom w:val="0"/>
                      <w:divBdr>
                        <w:top w:val="none" w:sz="0" w:space="0" w:color="auto"/>
                        <w:left w:val="none" w:sz="0" w:space="0" w:color="auto"/>
                        <w:bottom w:val="none" w:sz="0" w:space="0" w:color="auto"/>
                        <w:right w:val="none" w:sz="0" w:space="0" w:color="auto"/>
                      </w:divBdr>
                      <w:divsChild>
                        <w:div w:id="2127506934">
                          <w:marLeft w:val="0"/>
                          <w:marRight w:val="0"/>
                          <w:marTop w:val="144"/>
                          <w:marBottom w:val="144"/>
                          <w:divBdr>
                            <w:top w:val="none" w:sz="0" w:space="0" w:color="auto"/>
                            <w:left w:val="none" w:sz="0" w:space="0" w:color="auto"/>
                            <w:bottom w:val="none" w:sz="0" w:space="0" w:color="auto"/>
                            <w:right w:val="none" w:sz="0" w:space="0" w:color="auto"/>
                          </w:divBdr>
                        </w:div>
                        <w:div w:id="1464083624">
                          <w:marLeft w:val="0"/>
                          <w:marRight w:val="0"/>
                          <w:marTop w:val="144"/>
                          <w:marBottom w:val="144"/>
                          <w:divBdr>
                            <w:top w:val="none" w:sz="0" w:space="0" w:color="auto"/>
                            <w:left w:val="none" w:sz="0" w:space="0" w:color="auto"/>
                            <w:bottom w:val="none" w:sz="0" w:space="0" w:color="auto"/>
                            <w:right w:val="none" w:sz="0" w:space="0" w:color="auto"/>
                          </w:divBdr>
                        </w:div>
                      </w:divsChild>
                    </w:div>
                    <w:div w:id="1553344009">
                      <w:marLeft w:val="0"/>
                      <w:marRight w:val="0"/>
                      <w:marTop w:val="0"/>
                      <w:marBottom w:val="0"/>
                      <w:divBdr>
                        <w:top w:val="none" w:sz="0" w:space="0" w:color="auto"/>
                        <w:left w:val="none" w:sz="0" w:space="0" w:color="auto"/>
                        <w:bottom w:val="none" w:sz="0" w:space="0" w:color="auto"/>
                        <w:right w:val="none" w:sz="0" w:space="0" w:color="auto"/>
                      </w:divBdr>
                      <w:divsChild>
                        <w:div w:id="637763495">
                          <w:marLeft w:val="0"/>
                          <w:marRight w:val="0"/>
                          <w:marTop w:val="144"/>
                          <w:marBottom w:val="144"/>
                          <w:divBdr>
                            <w:top w:val="none" w:sz="0" w:space="0" w:color="auto"/>
                            <w:left w:val="none" w:sz="0" w:space="0" w:color="auto"/>
                            <w:bottom w:val="none" w:sz="0" w:space="0" w:color="auto"/>
                            <w:right w:val="none" w:sz="0" w:space="0" w:color="auto"/>
                          </w:divBdr>
                        </w:div>
                        <w:div w:id="1364015431">
                          <w:marLeft w:val="0"/>
                          <w:marRight w:val="0"/>
                          <w:marTop w:val="144"/>
                          <w:marBottom w:val="144"/>
                          <w:divBdr>
                            <w:top w:val="none" w:sz="0" w:space="0" w:color="auto"/>
                            <w:left w:val="none" w:sz="0" w:space="0" w:color="auto"/>
                            <w:bottom w:val="none" w:sz="0" w:space="0" w:color="auto"/>
                            <w:right w:val="none" w:sz="0" w:space="0" w:color="auto"/>
                          </w:divBdr>
                        </w:div>
                        <w:div w:id="427119447">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365258920">
              <w:marLeft w:val="72"/>
              <w:marRight w:val="72"/>
              <w:marTop w:val="72"/>
              <w:marBottom w:val="72"/>
              <w:divBdr>
                <w:top w:val="dotted" w:sz="6" w:space="0" w:color="FEFEFE"/>
                <w:left w:val="dotted" w:sz="6" w:space="0" w:color="FEFEFE"/>
                <w:bottom w:val="dotted" w:sz="6" w:space="0" w:color="FEFEFE"/>
                <w:right w:val="dotted" w:sz="6" w:space="0" w:color="FEFEFE"/>
              </w:divBdr>
              <w:divsChild>
                <w:div w:id="1417898854">
                  <w:marLeft w:val="225"/>
                  <w:marRight w:val="0"/>
                  <w:marTop w:val="0"/>
                  <w:marBottom w:val="0"/>
                  <w:divBdr>
                    <w:top w:val="dotted" w:sz="6" w:space="0" w:color="FEFEFE"/>
                    <w:left w:val="dotted" w:sz="6" w:space="11" w:color="FEFEFE"/>
                    <w:bottom w:val="dotted" w:sz="6" w:space="0" w:color="FEFEFE"/>
                    <w:right w:val="dotted" w:sz="6" w:space="0" w:color="FEFEFE"/>
                  </w:divBdr>
                </w:div>
                <w:div w:id="1523127412">
                  <w:marLeft w:val="225"/>
                  <w:marRight w:val="0"/>
                  <w:marTop w:val="0"/>
                  <w:marBottom w:val="0"/>
                  <w:divBdr>
                    <w:top w:val="dotted" w:sz="6" w:space="0" w:color="FEFEFE"/>
                    <w:left w:val="dotted" w:sz="6" w:space="11" w:color="FEFEFE"/>
                    <w:bottom w:val="dotted" w:sz="6" w:space="0" w:color="FEFEFE"/>
                    <w:right w:val="dotted" w:sz="6" w:space="0" w:color="FEFEFE"/>
                  </w:divBdr>
                </w:div>
                <w:div w:id="892542914">
                  <w:marLeft w:val="225"/>
                  <w:marRight w:val="0"/>
                  <w:marTop w:val="0"/>
                  <w:marBottom w:val="0"/>
                  <w:divBdr>
                    <w:top w:val="dotted" w:sz="6" w:space="0" w:color="FEFEFE"/>
                    <w:left w:val="dotted" w:sz="6" w:space="11" w:color="FEFEFE"/>
                    <w:bottom w:val="dotted" w:sz="6" w:space="0" w:color="FEFEFE"/>
                    <w:right w:val="dotted" w:sz="6" w:space="0" w:color="FEFEFE"/>
                  </w:divBdr>
                </w:div>
                <w:div w:id="1656641491">
                  <w:marLeft w:val="225"/>
                  <w:marRight w:val="0"/>
                  <w:marTop w:val="0"/>
                  <w:marBottom w:val="0"/>
                  <w:divBdr>
                    <w:top w:val="dotted" w:sz="6" w:space="0" w:color="FEFEFE"/>
                    <w:left w:val="dotted" w:sz="6" w:space="11" w:color="FEFEFE"/>
                    <w:bottom w:val="dotted" w:sz="6" w:space="0" w:color="FEFEFE"/>
                    <w:right w:val="dotted" w:sz="6" w:space="0" w:color="FEFEFE"/>
                  </w:divBdr>
                </w:div>
                <w:div w:id="1515611857">
                  <w:marLeft w:val="225"/>
                  <w:marRight w:val="0"/>
                  <w:marTop w:val="0"/>
                  <w:marBottom w:val="0"/>
                  <w:divBdr>
                    <w:top w:val="dotted" w:sz="6" w:space="0" w:color="FEFEFE"/>
                    <w:left w:val="dotted" w:sz="6" w:space="11" w:color="FEFEFE"/>
                    <w:bottom w:val="dotted" w:sz="6" w:space="0" w:color="FEFEFE"/>
                    <w:right w:val="dotted" w:sz="6" w:space="0" w:color="FEFEFE"/>
                  </w:divBdr>
                </w:div>
                <w:div w:id="172843790">
                  <w:marLeft w:val="225"/>
                  <w:marRight w:val="0"/>
                  <w:marTop w:val="0"/>
                  <w:marBottom w:val="0"/>
                  <w:divBdr>
                    <w:top w:val="dotted" w:sz="6" w:space="0" w:color="FEFEFE"/>
                    <w:left w:val="dotted" w:sz="6" w:space="11" w:color="FEFEFE"/>
                    <w:bottom w:val="dotted" w:sz="6" w:space="0" w:color="FEFEFE"/>
                    <w:right w:val="dotted" w:sz="6" w:space="0" w:color="FEFEFE"/>
                  </w:divBdr>
                </w:div>
                <w:div w:id="8183779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25229650">
              <w:marLeft w:val="72"/>
              <w:marRight w:val="72"/>
              <w:marTop w:val="72"/>
              <w:marBottom w:val="72"/>
              <w:divBdr>
                <w:top w:val="dotted" w:sz="6" w:space="0" w:color="FEFEFE"/>
                <w:left w:val="dotted" w:sz="6" w:space="0" w:color="FEFEFE"/>
                <w:bottom w:val="dotted" w:sz="6" w:space="0" w:color="FEFEFE"/>
                <w:right w:val="dotted" w:sz="6" w:space="0" w:color="FEFEFE"/>
              </w:divBdr>
              <w:divsChild>
                <w:div w:id="676494630">
                  <w:marLeft w:val="225"/>
                  <w:marRight w:val="0"/>
                  <w:marTop w:val="0"/>
                  <w:marBottom w:val="0"/>
                  <w:divBdr>
                    <w:top w:val="dotted" w:sz="6" w:space="0" w:color="FEFEFE"/>
                    <w:left w:val="dotted" w:sz="6" w:space="11" w:color="FEFEFE"/>
                    <w:bottom w:val="dotted" w:sz="6" w:space="0" w:color="FEFEFE"/>
                    <w:right w:val="dotted" w:sz="6" w:space="0" w:color="FEFEFE"/>
                  </w:divBdr>
                </w:div>
                <w:div w:id="1034303190">
                  <w:marLeft w:val="225"/>
                  <w:marRight w:val="0"/>
                  <w:marTop w:val="0"/>
                  <w:marBottom w:val="0"/>
                  <w:divBdr>
                    <w:top w:val="dotted" w:sz="6" w:space="0" w:color="FEFEFE"/>
                    <w:left w:val="dotted" w:sz="6" w:space="11" w:color="FEFEFE"/>
                    <w:bottom w:val="dotted" w:sz="6" w:space="0" w:color="FEFEFE"/>
                    <w:right w:val="dotted" w:sz="6" w:space="0" w:color="FEFEFE"/>
                  </w:divBdr>
                </w:div>
                <w:div w:id="1445078995">
                  <w:marLeft w:val="225"/>
                  <w:marRight w:val="0"/>
                  <w:marTop w:val="0"/>
                  <w:marBottom w:val="0"/>
                  <w:divBdr>
                    <w:top w:val="dotted" w:sz="6" w:space="0" w:color="FEFEFE"/>
                    <w:left w:val="dotted" w:sz="6" w:space="11" w:color="FEFEFE"/>
                    <w:bottom w:val="dotted" w:sz="6" w:space="0" w:color="FEFEFE"/>
                    <w:right w:val="dotted" w:sz="6" w:space="0" w:color="FEFEFE"/>
                  </w:divBdr>
                </w:div>
                <w:div w:id="1834221716">
                  <w:marLeft w:val="225"/>
                  <w:marRight w:val="0"/>
                  <w:marTop w:val="0"/>
                  <w:marBottom w:val="0"/>
                  <w:divBdr>
                    <w:top w:val="dotted" w:sz="6" w:space="0" w:color="FEFEFE"/>
                    <w:left w:val="dotted" w:sz="6" w:space="11" w:color="FEFEFE"/>
                    <w:bottom w:val="dotted" w:sz="6" w:space="0" w:color="FEFEFE"/>
                    <w:right w:val="dotted" w:sz="6" w:space="0" w:color="FEFEFE"/>
                  </w:divBdr>
                </w:div>
                <w:div w:id="938634876">
                  <w:marLeft w:val="225"/>
                  <w:marRight w:val="0"/>
                  <w:marTop w:val="0"/>
                  <w:marBottom w:val="0"/>
                  <w:divBdr>
                    <w:top w:val="dotted" w:sz="6" w:space="0" w:color="FEFEFE"/>
                    <w:left w:val="dotted" w:sz="6" w:space="11" w:color="FEFEFE"/>
                    <w:bottom w:val="dotted" w:sz="6" w:space="0" w:color="FEFEFE"/>
                    <w:right w:val="dotted" w:sz="6" w:space="0" w:color="FEFEFE"/>
                  </w:divBdr>
                </w:div>
                <w:div w:id="808672420">
                  <w:marLeft w:val="225"/>
                  <w:marRight w:val="0"/>
                  <w:marTop w:val="0"/>
                  <w:marBottom w:val="0"/>
                  <w:divBdr>
                    <w:top w:val="dotted" w:sz="6" w:space="0" w:color="FEFEFE"/>
                    <w:left w:val="dotted" w:sz="6" w:space="11" w:color="FEFEFE"/>
                    <w:bottom w:val="dotted" w:sz="6" w:space="0" w:color="FEFEFE"/>
                    <w:right w:val="dotted" w:sz="6" w:space="0" w:color="FEFEFE"/>
                  </w:divBdr>
                </w:div>
                <w:div w:id="1210801368">
                  <w:marLeft w:val="0"/>
                  <w:marRight w:val="0"/>
                  <w:marTop w:val="0"/>
                  <w:marBottom w:val="0"/>
                  <w:divBdr>
                    <w:top w:val="single" w:sz="6" w:space="0" w:color="000000"/>
                    <w:left w:val="single" w:sz="6" w:space="0" w:color="000000"/>
                    <w:bottom w:val="single" w:sz="6" w:space="0" w:color="000000"/>
                    <w:right w:val="single" w:sz="6" w:space="0" w:color="000000"/>
                  </w:divBdr>
                  <w:divsChild>
                    <w:div w:id="1139766192">
                      <w:marLeft w:val="72"/>
                      <w:marRight w:val="72"/>
                      <w:marTop w:val="72"/>
                      <w:marBottom w:val="72"/>
                      <w:divBdr>
                        <w:top w:val="dotted" w:sz="6" w:space="0" w:color="FEFEFE"/>
                        <w:left w:val="dotted" w:sz="6" w:space="0" w:color="FEFEFE"/>
                        <w:bottom w:val="dotted" w:sz="6" w:space="0" w:color="FEFEFE"/>
                        <w:right w:val="dotted" w:sz="6" w:space="0" w:color="FEFEFE"/>
                      </w:divBdr>
                      <w:divsChild>
                        <w:div w:id="309791119">
                          <w:marLeft w:val="225"/>
                          <w:marRight w:val="0"/>
                          <w:marTop w:val="0"/>
                          <w:marBottom w:val="0"/>
                          <w:divBdr>
                            <w:top w:val="dotted" w:sz="6" w:space="0" w:color="FEFEFE"/>
                            <w:left w:val="dotted" w:sz="6" w:space="11" w:color="FEFEFE"/>
                            <w:bottom w:val="dotted" w:sz="6" w:space="0" w:color="FEFEFE"/>
                            <w:right w:val="dotted" w:sz="6" w:space="0" w:color="FEFEFE"/>
                          </w:divBdr>
                        </w:div>
                        <w:div w:id="9101147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349718784">
              <w:marLeft w:val="72"/>
              <w:marRight w:val="72"/>
              <w:marTop w:val="72"/>
              <w:marBottom w:val="72"/>
              <w:divBdr>
                <w:top w:val="dotted" w:sz="6" w:space="0" w:color="FEFEFE"/>
                <w:left w:val="dotted" w:sz="6" w:space="0" w:color="FEFEFE"/>
                <w:bottom w:val="dotted" w:sz="6" w:space="0" w:color="FEFEFE"/>
                <w:right w:val="dotted" w:sz="6" w:space="0" w:color="FEFEFE"/>
              </w:divBdr>
              <w:divsChild>
                <w:div w:id="1439911329">
                  <w:marLeft w:val="225"/>
                  <w:marRight w:val="0"/>
                  <w:marTop w:val="0"/>
                  <w:marBottom w:val="0"/>
                  <w:divBdr>
                    <w:top w:val="dotted" w:sz="6" w:space="0" w:color="FEFEFE"/>
                    <w:left w:val="dotted" w:sz="6" w:space="11" w:color="FEFEFE"/>
                    <w:bottom w:val="dotted" w:sz="6" w:space="0" w:color="FEFEFE"/>
                    <w:right w:val="dotted" w:sz="6" w:space="0" w:color="FEFEFE"/>
                  </w:divBdr>
                </w:div>
                <w:div w:id="1042285790">
                  <w:marLeft w:val="225"/>
                  <w:marRight w:val="0"/>
                  <w:marTop w:val="0"/>
                  <w:marBottom w:val="0"/>
                  <w:divBdr>
                    <w:top w:val="dotted" w:sz="6" w:space="0" w:color="FEFEFE"/>
                    <w:left w:val="dotted" w:sz="6" w:space="11" w:color="FEFEFE"/>
                    <w:bottom w:val="dotted" w:sz="6" w:space="0" w:color="FEFEFE"/>
                    <w:right w:val="dotted" w:sz="6" w:space="0" w:color="FEFEFE"/>
                  </w:divBdr>
                </w:div>
                <w:div w:id="1279989037">
                  <w:marLeft w:val="225"/>
                  <w:marRight w:val="0"/>
                  <w:marTop w:val="0"/>
                  <w:marBottom w:val="0"/>
                  <w:divBdr>
                    <w:top w:val="dotted" w:sz="6" w:space="0" w:color="FEFEFE"/>
                    <w:left w:val="dotted" w:sz="6" w:space="11" w:color="FEFEFE"/>
                    <w:bottom w:val="dotted" w:sz="6" w:space="0" w:color="FEFEFE"/>
                    <w:right w:val="dotted" w:sz="6" w:space="0" w:color="FEFEFE"/>
                  </w:divBdr>
                </w:div>
                <w:div w:id="1568103983">
                  <w:marLeft w:val="225"/>
                  <w:marRight w:val="0"/>
                  <w:marTop w:val="0"/>
                  <w:marBottom w:val="0"/>
                  <w:divBdr>
                    <w:top w:val="dotted" w:sz="6" w:space="0" w:color="FEFEFE"/>
                    <w:left w:val="dotted" w:sz="6" w:space="11" w:color="FEFEFE"/>
                    <w:bottom w:val="dotted" w:sz="6" w:space="0" w:color="FEFEFE"/>
                    <w:right w:val="dotted" w:sz="6" w:space="0" w:color="FEFEFE"/>
                  </w:divBdr>
                </w:div>
                <w:div w:id="1132287162">
                  <w:marLeft w:val="225"/>
                  <w:marRight w:val="0"/>
                  <w:marTop w:val="0"/>
                  <w:marBottom w:val="0"/>
                  <w:divBdr>
                    <w:top w:val="dotted" w:sz="6" w:space="0" w:color="FEFEFE"/>
                    <w:left w:val="dotted" w:sz="6" w:space="11" w:color="FEFEFE"/>
                    <w:bottom w:val="dotted" w:sz="6" w:space="0" w:color="FEFEFE"/>
                    <w:right w:val="dotted" w:sz="6" w:space="0" w:color="FEFEFE"/>
                  </w:divBdr>
                </w:div>
                <w:div w:id="358090076">
                  <w:marLeft w:val="0"/>
                  <w:marRight w:val="0"/>
                  <w:marTop w:val="0"/>
                  <w:marBottom w:val="0"/>
                  <w:divBdr>
                    <w:top w:val="single" w:sz="6" w:space="0" w:color="000000"/>
                    <w:left w:val="single" w:sz="6" w:space="0" w:color="000000"/>
                    <w:bottom w:val="single" w:sz="6" w:space="0" w:color="000000"/>
                    <w:right w:val="single" w:sz="6" w:space="0" w:color="000000"/>
                  </w:divBdr>
                  <w:divsChild>
                    <w:div w:id="703600399">
                      <w:marLeft w:val="72"/>
                      <w:marRight w:val="72"/>
                      <w:marTop w:val="72"/>
                      <w:marBottom w:val="72"/>
                      <w:divBdr>
                        <w:top w:val="dotted" w:sz="6" w:space="0" w:color="FEFEFE"/>
                        <w:left w:val="dotted" w:sz="6" w:space="0" w:color="FEFEFE"/>
                        <w:bottom w:val="dotted" w:sz="6" w:space="0" w:color="FEFEFE"/>
                        <w:right w:val="dotted" w:sz="6" w:space="0" w:color="FEFEFE"/>
                      </w:divBdr>
                      <w:divsChild>
                        <w:div w:id="71397212">
                          <w:marLeft w:val="225"/>
                          <w:marRight w:val="0"/>
                          <w:marTop w:val="0"/>
                          <w:marBottom w:val="0"/>
                          <w:divBdr>
                            <w:top w:val="dotted" w:sz="6" w:space="0" w:color="FEFEFE"/>
                            <w:left w:val="dotted" w:sz="6" w:space="11" w:color="FEFEFE"/>
                            <w:bottom w:val="dotted" w:sz="6" w:space="0" w:color="FEFEFE"/>
                            <w:right w:val="dotted" w:sz="6" w:space="0" w:color="FEFEFE"/>
                          </w:divBdr>
                        </w:div>
                        <w:div w:id="957418548">
                          <w:marLeft w:val="225"/>
                          <w:marRight w:val="0"/>
                          <w:marTop w:val="0"/>
                          <w:marBottom w:val="0"/>
                          <w:divBdr>
                            <w:top w:val="dotted" w:sz="6" w:space="0" w:color="FEFEFE"/>
                            <w:left w:val="dotted" w:sz="6" w:space="11" w:color="FEFEFE"/>
                            <w:bottom w:val="dotted" w:sz="6" w:space="0" w:color="FEFEFE"/>
                            <w:right w:val="dotted" w:sz="6" w:space="0" w:color="FEFEFE"/>
                          </w:divBdr>
                        </w:div>
                        <w:div w:id="1025131178">
                          <w:marLeft w:val="225"/>
                          <w:marRight w:val="0"/>
                          <w:marTop w:val="0"/>
                          <w:marBottom w:val="0"/>
                          <w:divBdr>
                            <w:top w:val="dotted" w:sz="6" w:space="0" w:color="FEFEFE"/>
                            <w:left w:val="dotted" w:sz="6" w:space="11" w:color="FEFEFE"/>
                            <w:bottom w:val="dotted" w:sz="6" w:space="0" w:color="FEFEFE"/>
                            <w:right w:val="dotted" w:sz="6" w:space="0" w:color="FEFEFE"/>
                          </w:divBdr>
                        </w:div>
                        <w:div w:id="321592591">
                          <w:marLeft w:val="225"/>
                          <w:marRight w:val="0"/>
                          <w:marTop w:val="0"/>
                          <w:marBottom w:val="0"/>
                          <w:divBdr>
                            <w:top w:val="dotted" w:sz="6" w:space="0" w:color="FEFEFE"/>
                            <w:left w:val="dotted" w:sz="6" w:space="11" w:color="FEFEFE"/>
                            <w:bottom w:val="dotted" w:sz="6" w:space="0" w:color="FEFEFE"/>
                            <w:right w:val="dotted" w:sz="6" w:space="0" w:color="FEFEFE"/>
                          </w:divBdr>
                        </w:div>
                        <w:div w:id="12928995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45607981">
                      <w:marLeft w:val="72"/>
                      <w:marRight w:val="72"/>
                      <w:marTop w:val="72"/>
                      <w:marBottom w:val="72"/>
                      <w:divBdr>
                        <w:top w:val="dotted" w:sz="6" w:space="0" w:color="FEFEFE"/>
                        <w:left w:val="dotted" w:sz="6" w:space="0" w:color="FEFEFE"/>
                        <w:bottom w:val="dotted" w:sz="6" w:space="0" w:color="FEFEFE"/>
                        <w:right w:val="dotted" w:sz="6" w:space="0" w:color="FEFEFE"/>
                      </w:divBdr>
                      <w:divsChild>
                        <w:div w:id="658730728">
                          <w:marLeft w:val="225"/>
                          <w:marRight w:val="0"/>
                          <w:marTop w:val="0"/>
                          <w:marBottom w:val="0"/>
                          <w:divBdr>
                            <w:top w:val="dotted" w:sz="6" w:space="0" w:color="FEFEFE"/>
                            <w:left w:val="dotted" w:sz="6" w:space="11" w:color="FEFEFE"/>
                            <w:bottom w:val="dotted" w:sz="6" w:space="0" w:color="FEFEFE"/>
                            <w:right w:val="dotted" w:sz="6" w:space="0" w:color="FEFEFE"/>
                          </w:divBdr>
                        </w:div>
                        <w:div w:id="1829204807">
                          <w:marLeft w:val="225"/>
                          <w:marRight w:val="0"/>
                          <w:marTop w:val="0"/>
                          <w:marBottom w:val="0"/>
                          <w:divBdr>
                            <w:top w:val="dotted" w:sz="6" w:space="0" w:color="FEFEFE"/>
                            <w:left w:val="dotted" w:sz="6" w:space="11" w:color="FEFEFE"/>
                            <w:bottom w:val="dotted" w:sz="6" w:space="0" w:color="FEFEFE"/>
                            <w:right w:val="dotted" w:sz="6" w:space="0" w:color="FEFEFE"/>
                          </w:divBdr>
                        </w:div>
                        <w:div w:id="303967840">
                          <w:marLeft w:val="225"/>
                          <w:marRight w:val="0"/>
                          <w:marTop w:val="0"/>
                          <w:marBottom w:val="0"/>
                          <w:divBdr>
                            <w:top w:val="dotted" w:sz="6" w:space="0" w:color="FEFEFE"/>
                            <w:left w:val="dotted" w:sz="6" w:space="11" w:color="FEFEFE"/>
                            <w:bottom w:val="dotted" w:sz="6" w:space="0" w:color="FEFEFE"/>
                            <w:right w:val="dotted" w:sz="6" w:space="0" w:color="FEFEFE"/>
                          </w:divBdr>
                        </w:div>
                        <w:div w:id="592397003">
                          <w:marLeft w:val="225"/>
                          <w:marRight w:val="0"/>
                          <w:marTop w:val="0"/>
                          <w:marBottom w:val="0"/>
                          <w:divBdr>
                            <w:top w:val="dotted" w:sz="6" w:space="0" w:color="FEFEFE"/>
                            <w:left w:val="dotted" w:sz="6" w:space="11" w:color="FEFEFE"/>
                            <w:bottom w:val="dotted" w:sz="6" w:space="0" w:color="FEFEFE"/>
                            <w:right w:val="dotted" w:sz="6" w:space="0" w:color="FEFEFE"/>
                          </w:divBdr>
                        </w:div>
                        <w:div w:id="3031202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19794495">
                      <w:marLeft w:val="72"/>
                      <w:marRight w:val="72"/>
                      <w:marTop w:val="72"/>
                      <w:marBottom w:val="72"/>
                      <w:divBdr>
                        <w:top w:val="dotted" w:sz="6" w:space="0" w:color="FEFEFE"/>
                        <w:left w:val="dotted" w:sz="6" w:space="0" w:color="FEFEFE"/>
                        <w:bottom w:val="dotted" w:sz="6" w:space="0" w:color="FEFEFE"/>
                        <w:right w:val="dotted" w:sz="6" w:space="0" w:color="FEFEFE"/>
                      </w:divBdr>
                      <w:divsChild>
                        <w:div w:id="1362391049">
                          <w:marLeft w:val="225"/>
                          <w:marRight w:val="0"/>
                          <w:marTop w:val="0"/>
                          <w:marBottom w:val="0"/>
                          <w:divBdr>
                            <w:top w:val="dotted" w:sz="6" w:space="0" w:color="FEFEFE"/>
                            <w:left w:val="dotted" w:sz="6" w:space="11" w:color="FEFEFE"/>
                            <w:bottom w:val="dotted" w:sz="6" w:space="0" w:color="FEFEFE"/>
                            <w:right w:val="dotted" w:sz="6" w:space="0" w:color="FEFEFE"/>
                          </w:divBdr>
                        </w:div>
                        <w:div w:id="6581227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82842852">
                      <w:marLeft w:val="0"/>
                      <w:marRight w:val="0"/>
                      <w:marTop w:val="0"/>
                      <w:marBottom w:val="0"/>
                      <w:divBdr>
                        <w:top w:val="none" w:sz="0" w:space="0" w:color="auto"/>
                        <w:left w:val="none" w:sz="0" w:space="0" w:color="auto"/>
                        <w:bottom w:val="none" w:sz="0" w:space="0" w:color="auto"/>
                        <w:right w:val="none" w:sz="0" w:space="0" w:color="auto"/>
                      </w:divBdr>
                      <w:divsChild>
                        <w:div w:id="18505775">
                          <w:marLeft w:val="0"/>
                          <w:marRight w:val="0"/>
                          <w:marTop w:val="144"/>
                          <w:marBottom w:val="144"/>
                          <w:divBdr>
                            <w:top w:val="none" w:sz="0" w:space="0" w:color="auto"/>
                            <w:left w:val="none" w:sz="0" w:space="0" w:color="auto"/>
                            <w:bottom w:val="none" w:sz="0" w:space="0" w:color="auto"/>
                            <w:right w:val="none" w:sz="0" w:space="0" w:color="auto"/>
                          </w:divBdr>
                        </w:div>
                        <w:div w:id="385641158">
                          <w:marLeft w:val="0"/>
                          <w:marRight w:val="0"/>
                          <w:marTop w:val="0"/>
                          <w:marBottom w:val="0"/>
                          <w:divBdr>
                            <w:top w:val="dotted" w:sz="6" w:space="0" w:color="FEFEFE"/>
                            <w:left w:val="dotted" w:sz="6" w:space="19" w:color="FEFEFE"/>
                            <w:bottom w:val="dotted" w:sz="6" w:space="0" w:color="FEFEFE"/>
                            <w:right w:val="dotted" w:sz="6" w:space="0" w:color="FEFEFE"/>
                          </w:divBdr>
                        </w:div>
                        <w:div w:id="1384674145">
                          <w:marLeft w:val="0"/>
                          <w:marRight w:val="0"/>
                          <w:marTop w:val="0"/>
                          <w:marBottom w:val="0"/>
                          <w:divBdr>
                            <w:top w:val="dotted" w:sz="6" w:space="0" w:color="FEFEFE"/>
                            <w:left w:val="dotted" w:sz="6" w:space="19" w:color="FEFEFE"/>
                            <w:bottom w:val="dotted" w:sz="6" w:space="0" w:color="FEFEFE"/>
                            <w:right w:val="dotted" w:sz="6" w:space="0" w:color="FEFEFE"/>
                          </w:divBdr>
                        </w:div>
                        <w:div w:id="1982420148">
                          <w:marLeft w:val="0"/>
                          <w:marRight w:val="0"/>
                          <w:marTop w:val="144"/>
                          <w:marBottom w:val="144"/>
                          <w:divBdr>
                            <w:top w:val="none" w:sz="0" w:space="0" w:color="auto"/>
                            <w:left w:val="none" w:sz="0" w:space="0" w:color="auto"/>
                            <w:bottom w:val="none" w:sz="0" w:space="0" w:color="auto"/>
                            <w:right w:val="none" w:sz="0" w:space="0" w:color="auto"/>
                          </w:divBdr>
                        </w:div>
                      </w:divsChild>
                    </w:div>
                    <w:div w:id="290861780">
                      <w:marLeft w:val="0"/>
                      <w:marRight w:val="0"/>
                      <w:marTop w:val="0"/>
                      <w:marBottom w:val="0"/>
                      <w:divBdr>
                        <w:top w:val="none" w:sz="0" w:space="0" w:color="auto"/>
                        <w:left w:val="none" w:sz="0" w:space="0" w:color="auto"/>
                        <w:bottom w:val="none" w:sz="0" w:space="0" w:color="auto"/>
                        <w:right w:val="none" w:sz="0" w:space="0" w:color="auto"/>
                      </w:divBdr>
                      <w:divsChild>
                        <w:div w:id="627591316">
                          <w:marLeft w:val="0"/>
                          <w:marRight w:val="0"/>
                          <w:marTop w:val="144"/>
                          <w:marBottom w:val="144"/>
                          <w:divBdr>
                            <w:top w:val="none" w:sz="0" w:space="0" w:color="auto"/>
                            <w:left w:val="none" w:sz="0" w:space="0" w:color="auto"/>
                            <w:bottom w:val="none" w:sz="0" w:space="0" w:color="auto"/>
                            <w:right w:val="none" w:sz="0" w:space="0" w:color="auto"/>
                          </w:divBdr>
                        </w:div>
                        <w:div w:id="147298883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681205973">
              <w:marLeft w:val="72"/>
              <w:marRight w:val="72"/>
              <w:marTop w:val="72"/>
              <w:marBottom w:val="72"/>
              <w:divBdr>
                <w:top w:val="dotted" w:sz="6" w:space="0" w:color="FEFEFE"/>
                <w:left w:val="dotted" w:sz="6" w:space="0" w:color="FEFEFE"/>
                <w:bottom w:val="dotted" w:sz="6" w:space="0" w:color="FEFEFE"/>
                <w:right w:val="dotted" w:sz="6" w:space="0" w:color="FEFEFE"/>
              </w:divBdr>
              <w:divsChild>
                <w:div w:id="351228643">
                  <w:marLeft w:val="225"/>
                  <w:marRight w:val="0"/>
                  <w:marTop w:val="0"/>
                  <w:marBottom w:val="0"/>
                  <w:divBdr>
                    <w:top w:val="dotted" w:sz="6" w:space="0" w:color="FEFEFE"/>
                    <w:left w:val="dotted" w:sz="6" w:space="11" w:color="FEFEFE"/>
                    <w:bottom w:val="dotted" w:sz="6" w:space="0" w:color="FEFEFE"/>
                    <w:right w:val="dotted" w:sz="6" w:space="0" w:color="FEFEFE"/>
                  </w:divBdr>
                </w:div>
                <w:div w:id="1992439922">
                  <w:marLeft w:val="225"/>
                  <w:marRight w:val="0"/>
                  <w:marTop w:val="0"/>
                  <w:marBottom w:val="0"/>
                  <w:divBdr>
                    <w:top w:val="dotted" w:sz="6" w:space="0" w:color="FEFEFE"/>
                    <w:left w:val="dotted" w:sz="6" w:space="11" w:color="FEFEFE"/>
                    <w:bottom w:val="dotted" w:sz="6" w:space="0" w:color="FEFEFE"/>
                    <w:right w:val="dotted" w:sz="6" w:space="0" w:color="FEFEFE"/>
                  </w:divBdr>
                </w:div>
                <w:div w:id="362635732">
                  <w:marLeft w:val="225"/>
                  <w:marRight w:val="0"/>
                  <w:marTop w:val="0"/>
                  <w:marBottom w:val="0"/>
                  <w:divBdr>
                    <w:top w:val="dotted" w:sz="6" w:space="0" w:color="FEFEFE"/>
                    <w:left w:val="dotted" w:sz="6" w:space="11" w:color="FEFEFE"/>
                    <w:bottom w:val="dotted" w:sz="6" w:space="0" w:color="FEFEFE"/>
                    <w:right w:val="dotted" w:sz="6" w:space="0" w:color="FEFEFE"/>
                  </w:divBdr>
                </w:div>
                <w:div w:id="506603919">
                  <w:marLeft w:val="225"/>
                  <w:marRight w:val="0"/>
                  <w:marTop w:val="0"/>
                  <w:marBottom w:val="0"/>
                  <w:divBdr>
                    <w:top w:val="dotted" w:sz="6" w:space="0" w:color="FEFEFE"/>
                    <w:left w:val="dotted" w:sz="6" w:space="11" w:color="FEFEFE"/>
                    <w:bottom w:val="dotted" w:sz="6" w:space="0" w:color="FEFEFE"/>
                    <w:right w:val="dotted" w:sz="6" w:space="0" w:color="FEFEFE"/>
                  </w:divBdr>
                </w:div>
                <w:div w:id="1938828779">
                  <w:marLeft w:val="225"/>
                  <w:marRight w:val="0"/>
                  <w:marTop w:val="0"/>
                  <w:marBottom w:val="0"/>
                  <w:divBdr>
                    <w:top w:val="dotted" w:sz="6" w:space="0" w:color="FEFEFE"/>
                    <w:left w:val="dotted" w:sz="6" w:space="11" w:color="FEFEFE"/>
                    <w:bottom w:val="dotted" w:sz="6" w:space="0" w:color="FEFEFE"/>
                    <w:right w:val="dotted" w:sz="6" w:space="0" w:color="FEFEFE"/>
                  </w:divBdr>
                </w:div>
                <w:div w:id="919020342">
                  <w:marLeft w:val="225"/>
                  <w:marRight w:val="0"/>
                  <w:marTop w:val="0"/>
                  <w:marBottom w:val="0"/>
                  <w:divBdr>
                    <w:top w:val="dotted" w:sz="6" w:space="0" w:color="FEFEFE"/>
                    <w:left w:val="dotted" w:sz="6" w:space="11" w:color="FEFEFE"/>
                    <w:bottom w:val="dotted" w:sz="6" w:space="0" w:color="FEFEFE"/>
                    <w:right w:val="dotted" w:sz="6" w:space="0" w:color="FEFEFE"/>
                  </w:divBdr>
                </w:div>
                <w:div w:id="285620329">
                  <w:marLeft w:val="0"/>
                  <w:marRight w:val="0"/>
                  <w:marTop w:val="0"/>
                  <w:marBottom w:val="0"/>
                  <w:divBdr>
                    <w:top w:val="single" w:sz="6" w:space="0" w:color="000000"/>
                    <w:left w:val="single" w:sz="6" w:space="0" w:color="000000"/>
                    <w:bottom w:val="single" w:sz="6" w:space="0" w:color="000000"/>
                    <w:right w:val="single" w:sz="6" w:space="0" w:color="000000"/>
                  </w:divBdr>
                  <w:divsChild>
                    <w:div w:id="1555773732">
                      <w:marLeft w:val="72"/>
                      <w:marRight w:val="72"/>
                      <w:marTop w:val="72"/>
                      <w:marBottom w:val="72"/>
                      <w:divBdr>
                        <w:top w:val="dotted" w:sz="6" w:space="0" w:color="FEFEFE"/>
                        <w:left w:val="dotted" w:sz="6" w:space="0" w:color="FEFEFE"/>
                        <w:bottom w:val="dotted" w:sz="6" w:space="0" w:color="FEFEFE"/>
                        <w:right w:val="dotted" w:sz="6" w:space="0" w:color="FEFEFE"/>
                      </w:divBdr>
                      <w:divsChild>
                        <w:div w:id="1496460650">
                          <w:marLeft w:val="0"/>
                          <w:marRight w:val="0"/>
                          <w:marTop w:val="0"/>
                          <w:marBottom w:val="0"/>
                          <w:divBdr>
                            <w:top w:val="dotted" w:sz="6" w:space="0" w:color="FEFEFE"/>
                            <w:left w:val="dotted" w:sz="6" w:space="0" w:color="FEFEFE"/>
                            <w:bottom w:val="dotted" w:sz="6" w:space="0" w:color="FEFEFE"/>
                            <w:right w:val="dotted" w:sz="6" w:space="0" w:color="FEFEFE"/>
                          </w:divBdr>
                        </w:div>
                        <w:div w:id="1157266328">
                          <w:marLeft w:val="0"/>
                          <w:marRight w:val="0"/>
                          <w:marTop w:val="0"/>
                          <w:marBottom w:val="0"/>
                          <w:divBdr>
                            <w:top w:val="dotted" w:sz="6" w:space="0" w:color="FEFEFE"/>
                            <w:left w:val="dotted" w:sz="6" w:space="0" w:color="FEFEFE"/>
                            <w:bottom w:val="dotted" w:sz="6" w:space="0" w:color="FEFEFE"/>
                            <w:right w:val="dotted" w:sz="6" w:space="0" w:color="FEFEFE"/>
                          </w:divBdr>
                        </w:div>
                        <w:div w:id="869342469">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025128614">
                      <w:marLeft w:val="72"/>
                      <w:marRight w:val="72"/>
                      <w:marTop w:val="72"/>
                      <w:marBottom w:val="72"/>
                      <w:divBdr>
                        <w:top w:val="dotted" w:sz="6" w:space="0" w:color="FEFEFE"/>
                        <w:left w:val="dotted" w:sz="6" w:space="0" w:color="FEFEFE"/>
                        <w:bottom w:val="dotted" w:sz="6" w:space="0" w:color="FEFEFE"/>
                        <w:right w:val="dotted" w:sz="6" w:space="0" w:color="FEFEFE"/>
                      </w:divBdr>
                      <w:divsChild>
                        <w:div w:id="823549929">
                          <w:marLeft w:val="225"/>
                          <w:marRight w:val="0"/>
                          <w:marTop w:val="0"/>
                          <w:marBottom w:val="0"/>
                          <w:divBdr>
                            <w:top w:val="dotted" w:sz="6" w:space="0" w:color="FEFEFE"/>
                            <w:left w:val="dotted" w:sz="6" w:space="11" w:color="FEFEFE"/>
                            <w:bottom w:val="dotted" w:sz="6" w:space="0" w:color="FEFEFE"/>
                            <w:right w:val="dotted" w:sz="6" w:space="0" w:color="FEFEFE"/>
                          </w:divBdr>
                        </w:div>
                        <w:div w:id="5766667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08378748">
                      <w:marLeft w:val="72"/>
                      <w:marRight w:val="72"/>
                      <w:marTop w:val="72"/>
                      <w:marBottom w:val="72"/>
                      <w:divBdr>
                        <w:top w:val="dotted" w:sz="6" w:space="0" w:color="FEFEFE"/>
                        <w:left w:val="dotted" w:sz="6" w:space="0" w:color="FEFEFE"/>
                        <w:bottom w:val="dotted" w:sz="6" w:space="0" w:color="FEFEFE"/>
                        <w:right w:val="dotted" w:sz="6" w:space="0" w:color="FEFEFE"/>
                      </w:divBdr>
                      <w:divsChild>
                        <w:div w:id="340470300">
                          <w:marLeft w:val="225"/>
                          <w:marRight w:val="0"/>
                          <w:marTop w:val="0"/>
                          <w:marBottom w:val="0"/>
                          <w:divBdr>
                            <w:top w:val="dotted" w:sz="6" w:space="0" w:color="FEFEFE"/>
                            <w:left w:val="dotted" w:sz="6" w:space="11" w:color="FEFEFE"/>
                            <w:bottom w:val="dotted" w:sz="6" w:space="0" w:color="FEFEFE"/>
                            <w:right w:val="dotted" w:sz="6" w:space="0" w:color="FEFEFE"/>
                          </w:divBdr>
                        </w:div>
                        <w:div w:id="21233804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9140087">
                      <w:marLeft w:val="0"/>
                      <w:marRight w:val="0"/>
                      <w:marTop w:val="0"/>
                      <w:marBottom w:val="0"/>
                      <w:divBdr>
                        <w:top w:val="none" w:sz="0" w:space="0" w:color="auto"/>
                        <w:left w:val="none" w:sz="0" w:space="0" w:color="auto"/>
                        <w:bottom w:val="none" w:sz="0" w:space="0" w:color="auto"/>
                        <w:right w:val="none" w:sz="0" w:space="0" w:color="auto"/>
                      </w:divBdr>
                      <w:divsChild>
                        <w:div w:id="392388886">
                          <w:marLeft w:val="0"/>
                          <w:marRight w:val="0"/>
                          <w:marTop w:val="144"/>
                          <w:marBottom w:val="144"/>
                          <w:divBdr>
                            <w:top w:val="none" w:sz="0" w:space="0" w:color="auto"/>
                            <w:left w:val="none" w:sz="0" w:space="0" w:color="auto"/>
                            <w:bottom w:val="none" w:sz="0" w:space="0" w:color="auto"/>
                            <w:right w:val="none" w:sz="0" w:space="0" w:color="auto"/>
                          </w:divBdr>
                        </w:div>
                        <w:div w:id="483207508">
                          <w:marLeft w:val="0"/>
                          <w:marRight w:val="0"/>
                          <w:marTop w:val="144"/>
                          <w:marBottom w:val="144"/>
                          <w:divBdr>
                            <w:top w:val="none" w:sz="0" w:space="0" w:color="auto"/>
                            <w:left w:val="none" w:sz="0" w:space="0" w:color="auto"/>
                            <w:bottom w:val="none" w:sz="0" w:space="0" w:color="auto"/>
                            <w:right w:val="none" w:sz="0" w:space="0" w:color="auto"/>
                          </w:divBdr>
                        </w:div>
                        <w:div w:id="1199856421">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2106490591">
              <w:marLeft w:val="72"/>
              <w:marRight w:val="72"/>
              <w:marTop w:val="72"/>
              <w:marBottom w:val="72"/>
              <w:divBdr>
                <w:top w:val="dotted" w:sz="6" w:space="0" w:color="FEFEFE"/>
                <w:left w:val="dotted" w:sz="6" w:space="0" w:color="FEFEFE"/>
                <w:bottom w:val="dotted" w:sz="6" w:space="0" w:color="FEFEFE"/>
                <w:right w:val="dotted" w:sz="6" w:space="0" w:color="FEFEFE"/>
              </w:divBdr>
              <w:divsChild>
                <w:div w:id="2014913370">
                  <w:marLeft w:val="225"/>
                  <w:marRight w:val="0"/>
                  <w:marTop w:val="0"/>
                  <w:marBottom w:val="0"/>
                  <w:divBdr>
                    <w:top w:val="dotted" w:sz="6" w:space="0" w:color="FEFEFE"/>
                    <w:left w:val="dotted" w:sz="6" w:space="11" w:color="FEFEFE"/>
                    <w:bottom w:val="dotted" w:sz="6" w:space="0" w:color="FEFEFE"/>
                    <w:right w:val="dotted" w:sz="6" w:space="0" w:color="FEFEFE"/>
                  </w:divBdr>
                </w:div>
                <w:div w:id="1141966953">
                  <w:marLeft w:val="225"/>
                  <w:marRight w:val="0"/>
                  <w:marTop w:val="0"/>
                  <w:marBottom w:val="0"/>
                  <w:divBdr>
                    <w:top w:val="dotted" w:sz="6" w:space="0" w:color="FEFEFE"/>
                    <w:left w:val="dotted" w:sz="6" w:space="11" w:color="FEFEFE"/>
                    <w:bottom w:val="dotted" w:sz="6" w:space="0" w:color="FEFEFE"/>
                    <w:right w:val="dotted" w:sz="6" w:space="0" w:color="FEFEFE"/>
                  </w:divBdr>
                </w:div>
                <w:div w:id="10287997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21466061">
              <w:marLeft w:val="72"/>
              <w:marRight w:val="72"/>
              <w:marTop w:val="72"/>
              <w:marBottom w:val="72"/>
              <w:divBdr>
                <w:top w:val="dotted" w:sz="6" w:space="0" w:color="FEFEFE"/>
                <w:left w:val="dotted" w:sz="6" w:space="0" w:color="FEFEFE"/>
                <w:bottom w:val="dotted" w:sz="6" w:space="0" w:color="FEFEFE"/>
                <w:right w:val="dotted" w:sz="6" w:space="0" w:color="FEFEFE"/>
              </w:divBdr>
              <w:divsChild>
                <w:div w:id="1358116472">
                  <w:marLeft w:val="225"/>
                  <w:marRight w:val="0"/>
                  <w:marTop w:val="0"/>
                  <w:marBottom w:val="0"/>
                  <w:divBdr>
                    <w:top w:val="dotted" w:sz="6" w:space="0" w:color="FEFEFE"/>
                    <w:left w:val="dotted" w:sz="6" w:space="11" w:color="FEFEFE"/>
                    <w:bottom w:val="dotted" w:sz="6" w:space="0" w:color="FEFEFE"/>
                    <w:right w:val="dotted" w:sz="6" w:space="0" w:color="FEFEFE"/>
                  </w:divBdr>
                </w:div>
                <w:div w:id="1141918443">
                  <w:marLeft w:val="225"/>
                  <w:marRight w:val="0"/>
                  <w:marTop w:val="0"/>
                  <w:marBottom w:val="0"/>
                  <w:divBdr>
                    <w:top w:val="dotted" w:sz="6" w:space="0" w:color="FEFEFE"/>
                    <w:left w:val="dotted" w:sz="6" w:space="11" w:color="FEFEFE"/>
                    <w:bottom w:val="dotted" w:sz="6" w:space="0" w:color="FEFEFE"/>
                    <w:right w:val="dotted" w:sz="6" w:space="0" w:color="FEFEFE"/>
                  </w:divBdr>
                </w:div>
                <w:div w:id="713504834">
                  <w:marLeft w:val="225"/>
                  <w:marRight w:val="0"/>
                  <w:marTop w:val="0"/>
                  <w:marBottom w:val="0"/>
                  <w:divBdr>
                    <w:top w:val="dotted" w:sz="6" w:space="0" w:color="FEFEFE"/>
                    <w:left w:val="dotted" w:sz="6" w:space="11" w:color="FEFEFE"/>
                    <w:bottom w:val="dotted" w:sz="6" w:space="0" w:color="FEFEFE"/>
                    <w:right w:val="dotted" w:sz="6" w:space="0" w:color="FEFEFE"/>
                  </w:divBdr>
                </w:div>
                <w:div w:id="1129860671">
                  <w:marLeft w:val="225"/>
                  <w:marRight w:val="0"/>
                  <w:marTop w:val="0"/>
                  <w:marBottom w:val="0"/>
                  <w:divBdr>
                    <w:top w:val="dotted" w:sz="6" w:space="0" w:color="FEFEFE"/>
                    <w:left w:val="dotted" w:sz="6" w:space="11" w:color="FEFEFE"/>
                    <w:bottom w:val="dotted" w:sz="6" w:space="0" w:color="FEFEFE"/>
                    <w:right w:val="dotted" w:sz="6" w:space="0" w:color="FEFEFE"/>
                  </w:divBdr>
                </w:div>
                <w:div w:id="1667856263">
                  <w:marLeft w:val="225"/>
                  <w:marRight w:val="0"/>
                  <w:marTop w:val="0"/>
                  <w:marBottom w:val="0"/>
                  <w:divBdr>
                    <w:top w:val="dotted" w:sz="6" w:space="0" w:color="FEFEFE"/>
                    <w:left w:val="dotted" w:sz="6" w:space="11" w:color="FEFEFE"/>
                    <w:bottom w:val="dotted" w:sz="6" w:space="0" w:color="FEFEFE"/>
                    <w:right w:val="dotted" w:sz="6" w:space="0" w:color="FEFEFE"/>
                  </w:divBdr>
                </w:div>
                <w:div w:id="8839534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420651">
              <w:marLeft w:val="72"/>
              <w:marRight w:val="72"/>
              <w:marTop w:val="72"/>
              <w:marBottom w:val="72"/>
              <w:divBdr>
                <w:top w:val="dotted" w:sz="6" w:space="0" w:color="FEFEFE"/>
                <w:left w:val="dotted" w:sz="6" w:space="0" w:color="FEFEFE"/>
                <w:bottom w:val="dotted" w:sz="6" w:space="0" w:color="FEFEFE"/>
                <w:right w:val="dotted" w:sz="6" w:space="0" w:color="FEFEFE"/>
              </w:divBdr>
              <w:divsChild>
                <w:div w:id="292256011">
                  <w:marLeft w:val="225"/>
                  <w:marRight w:val="0"/>
                  <w:marTop w:val="0"/>
                  <w:marBottom w:val="0"/>
                  <w:divBdr>
                    <w:top w:val="dotted" w:sz="6" w:space="0" w:color="FEFEFE"/>
                    <w:left w:val="dotted" w:sz="6" w:space="11" w:color="FEFEFE"/>
                    <w:bottom w:val="dotted" w:sz="6" w:space="0" w:color="FEFEFE"/>
                    <w:right w:val="dotted" w:sz="6" w:space="0" w:color="FEFEFE"/>
                  </w:divBdr>
                </w:div>
                <w:div w:id="1185755402">
                  <w:marLeft w:val="225"/>
                  <w:marRight w:val="0"/>
                  <w:marTop w:val="0"/>
                  <w:marBottom w:val="0"/>
                  <w:divBdr>
                    <w:top w:val="dotted" w:sz="6" w:space="0" w:color="FEFEFE"/>
                    <w:left w:val="dotted" w:sz="6" w:space="11" w:color="FEFEFE"/>
                    <w:bottom w:val="dotted" w:sz="6" w:space="0" w:color="FEFEFE"/>
                    <w:right w:val="dotted" w:sz="6" w:space="0" w:color="FEFEFE"/>
                  </w:divBdr>
                </w:div>
                <w:div w:id="16688996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92168517">
          <w:marLeft w:val="72"/>
          <w:marRight w:val="72"/>
          <w:marTop w:val="72"/>
          <w:marBottom w:val="72"/>
          <w:divBdr>
            <w:top w:val="dotted" w:sz="6" w:space="0" w:color="FEFEFE"/>
            <w:left w:val="dotted" w:sz="6" w:space="0" w:color="FEFEFE"/>
            <w:bottom w:val="dotted" w:sz="6" w:space="0" w:color="FEFEFE"/>
            <w:right w:val="dotted" w:sz="6" w:space="0" w:color="FEFEFE"/>
          </w:divBdr>
          <w:divsChild>
            <w:div w:id="969165640">
              <w:marLeft w:val="72"/>
              <w:marRight w:val="72"/>
              <w:marTop w:val="72"/>
              <w:marBottom w:val="72"/>
              <w:divBdr>
                <w:top w:val="dotted" w:sz="6" w:space="0" w:color="FEFEFE"/>
                <w:left w:val="dotted" w:sz="6" w:space="0" w:color="FEFEFE"/>
                <w:bottom w:val="dotted" w:sz="6" w:space="0" w:color="FEFEFE"/>
                <w:right w:val="dotted" w:sz="6" w:space="0" w:color="FEFEFE"/>
              </w:divBdr>
              <w:divsChild>
                <w:div w:id="1687705611">
                  <w:marLeft w:val="225"/>
                  <w:marRight w:val="0"/>
                  <w:marTop w:val="0"/>
                  <w:marBottom w:val="0"/>
                  <w:divBdr>
                    <w:top w:val="dotted" w:sz="6" w:space="0" w:color="FEFEFE"/>
                    <w:left w:val="dotted" w:sz="6" w:space="11" w:color="FEFEFE"/>
                    <w:bottom w:val="dotted" w:sz="6" w:space="0" w:color="FEFEFE"/>
                    <w:right w:val="dotted" w:sz="6" w:space="0" w:color="FEFEFE"/>
                  </w:divBdr>
                  <w:divsChild>
                    <w:div w:id="1754005659">
                      <w:marLeft w:val="225"/>
                      <w:marRight w:val="0"/>
                      <w:marTop w:val="0"/>
                      <w:marBottom w:val="0"/>
                      <w:divBdr>
                        <w:top w:val="dotted" w:sz="6" w:space="0" w:color="FEFEFE"/>
                        <w:left w:val="dotted" w:sz="6" w:space="11" w:color="FEFEFE"/>
                        <w:bottom w:val="dotted" w:sz="6" w:space="0" w:color="FEFEFE"/>
                        <w:right w:val="dotted" w:sz="6" w:space="0" w:color="FEFEFE"/>
                      </w:divBdr>
                    </w:div>
                    <w:div w:id="1217162950">
                      <w:marLeft w:val="225"/>
                      <w:marRight w:val="0"/>
                      <w:marTop w:val="0"/>
                      <w:marBottom w:val="0"/>
                      <w:divBdr>
                        <w:top w:val="dotted" w:sz="6" w:space="0" w:color="FEFEFE"/>
                        <w:left w:val="dotted" w:sz="6" w:space="11" w:color="FEFEFE"/>
                        <w:bottom w:val="dotted" w:sz="6" w:space="0" w:color="FEFEFE"/>
                        <w:right w:val="dotted" w:sz="6" w:space="0" w:color="FEFEFE"/>
                      </w:divBdr>
                    </w:div>
                    <w:div w:id="1138302253">
                      <w:marLeft w:val="225"/>
                      <w:marRight w:val="0"/>
                      <w:marTop w:val="0"/>
                      <w:marBottom w:val="0"/>
                      <w:divBdr>
                        <w:top w:val="dotted" w:sz="6" w:space="0" w:color="FEFEFE"/>
                        <w:left w:val="dotted" w:sz="6" w:space="11" w:color="FEFEFE"/>
                        <w:bottom w:val="dotted" w:sz="6" w:space="0" w:color="FEFEFE"/>
                        <w:right w:val="dotted" w:sz="6" w:space="0" w:color="FEFEFE"/>
                      </w:divBdr>
                    </w:div>
                    <w:div w:id="14679682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05035035">
                  <w:marLeft w:val="225"/>
                  <w:marRight w:val="0"/>
                  <w:marTop w:val="0"/>
                  <w:marBottom w:val="0"/>
                  <w:divBdr>
                    <w:top w:val="dotted" w:sz="6" w:space="0" w:color="FEFEFE"/>
                    <w:left w:val="dotted" w:sz="6" w:space="11" w:color="FEFEFE"/>
                    <w:bottom w:val="dotted" w:sz="6" w:space="0" w:color="FEFEFE"/>
                    <w:right w:val="dotted" w:sz="6" w:space="0" w:color="FEFEFE"/>
                  </w:divBdr>
                  <w:divsChild>
                    <w:div w:id="1362436701">
                      <w:marLeft w:val="225"/>
                      <w:marRight w:val="0"/>
                      <w:marTop w:val="0"/>
                      <w:marBottom w:val="0"/>
                      <w:divBdr>
                        <w:top w:val="dotted" w:sz="6" w:space="0" w:color="FEFEFE"/>
                        <w:left w:val="dotted" w:sz="6" w:space="11" w:color="FEFEFE"/>
                        <w:bottom w:val="dotted" w:sz="6" w:space="0" w:color="FEFEFE"/>
                        <w:right w:val="dotted" w:sz="6" w:space="0" w:color="FEFEFE"/>
                      </w:divBdr>
                    </w:div>
                    <w:div w:id="14404185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8674733">
                  <w:marLeft w:val="225"/>
                  <w:marRight w:val="0"/>
                  <w:marTop w:val="0"/>
                  <w:marBottom w:val="0"/>
                  <w:divBdr>
                    <w:top w:val="dotted" w:sz="6" w:space="0" w:color="FEFEFE"/>
                    <w:left w:val="dotted" w:sz="6" w:space="11" w:color="FEFEFE"/>
                    <w:bottom w:val="dotted" w:sz="6" w:space="0" w:color="FEFEFE"/>
                    <w:right w:val="dotted" w:sz="6" w:space="0" w:color="FEFEFE"/>
                  </w:divBdr>
                </w:div>
                <w:div w:id="351297950">
                  <w:marLeft w:val="225"/>
                  <w:marRight w:val="0"/>
                  <w:marTop w:val="0"/>
                  <w:marBottom w:val="0"/>
                  <w:divBdr>
                    <w:top w:val="dotted" w:sz="6" w:space="0" w:color="FEFEFE"/>
                    <w:left w:val="dotted" w:sz="6" w:space="11" w:color="FEFEFE"/>
                    <w:bottom w:val="dotted" w:sz="6" w:space="0" w:color="FEFEFE"/>
                    <w:right w:val="dotted" w:sz="6" w:space="0" w:color="FEFEFE"/>
                  </w:divBdr>
                </w:div>
                <w:div w:id="186523400">
                  <w:marLeft w:val="225"/>
                  <w:marRight w:val="0"/>
                  <w:marTop w:val="0"/>
                  <w:marBottom w:val="0"/>
                  <w:divBdr>
                    <w:top w:val="dotted" w:sz="6" w:space="0" w:color="FEFEFE"/>
                    <w:left w:val="dotted" w:sz="6" w:space="11" w:color="FEFEFE"/>
                    <w:bottom w:val="dotted" w:sz="6" w:space="0" w:color="FEFEFE"/>
                    <w:right w:val="dotted" w:sz="6" w:space="0" w:color="FEFEFE"/>
                  </w:divBdr>
                </w:div>
                <w:div w:id="1126041865">
                  <w:marLeft w:val="0"/>
                  <w:marRight w:val="0"/>
                  <w:marTop w:val="0"/>
                  <w:marBottom w:val="0"/>
                  <w:divBdr>
                    <w:top w:val="single" w:sz="6" w:space="0" w:color="000000"/>
                    <w:left w:val="single" w:sz="6" w:space="0" w:color="000000"/>
                    <w:bottom w:val="single" w:sz="6" w:space="0" w:color="000000"/>
                    <w:right w:val="single" w:sz="6" w:space="0" w:color="000000"/>
                  </w:divBdr>
                  <w:divsChild>
                    <w:div w:id="1364793956">
                      <w:marLeft w:val="72"/>
                      <w:marRight w:val="72"/>
                      <w:marTop w:val="72"/>
                      <w:marBottom w:val="72"/>
                      <w:divBdr>
                        <w:top w:val="dotted" w:sz="6" w:space="0" w:color="FEFEFE"/>
                        <w:left w:val="dotted" w:sz="6" w:space="0" w:color="FEFEFE"/>
                        <w:bottom w:val="dotted" w:sz="6" w:space="0" w:color="FEFEFE"/>
                        <w:right w:val="dotted" w:sz="6" w:space="0" w:color="FEFEFE"/>
                      </w:divBdr>
                      <w:divsChild>
                        <w:div w:id="1355570570">
                          <w:marLeft w:val="72"/>
                          <w:marRight w:val="72"/>
                          <w:marTop w:val="72"/>
                          <w:marBottom w:val="72"/>
                          <w:divBdr>
                            <w:top w:val="dotted" w:sz="6" w:space="0" w:color="FEFEFE"/>
                            <w:left w:val="dotted" w:sz="6" w:space="0" w:color="FEFEFE"/>
                            <w:bottom w:val="dotted" w:sz="6" w:space="0" w:color="FEFEFE"/>
                            <w:right w:val="dotted" w:sz="6" w:space="0" w:color="FEFEFE"/>
                          </w:divBdr>
                          <w:divsChild>
                            <w:div w:id="72163335">
                              <w:marLeft w:val="225"/>
                              <w:marRight w:val="0"/>
                              <w:marTop w:val="0"/>
                              <w:marBottom w:val="0"/>
                              <w:divBdr>
                                <w:top w:val="dotted" w:sz="6" w:space="0" w:color="FEFEFE"/>
                                <w:left w:val="dotted" w:sz="6" w:space="11" w:color="FEFEFE"/>
                                <w:bottom w:val="dotted" w:sz="6" w:space="0" w:color="FEFEFE"/>
                                <w:right w:val="dotted" w:sz="6" w:space="0" w:color="FEFEFE"/>
                              </w:divBdr>
                            </w:div>
                            <w:div w:id="1215656321">
                              <w:marLeft w:val="225"/>
                              <w:marRight w:val="0"/>
                              <w:marTop w:val="0"/>
                              <w:marBottom w:val="0"/>
                              <w:divBdr>
                                <w:top w:val="dotted" w:sz="6" w:space="0" w:color="FEFEFE"/>
                                <w:left w:val="dotted" w:sz="6" w:space="11" w:color="FEFEFE"/>
                                <w:bottom w:val="dotted" w:sz="6" w:space="0" w:color="FEFEFE"/>
                                <w:right w:val="dotted" w:sz="6" w:space="0" w:color="FEFEFE"/>
                              </w:divBdr>
                            </w:div>
                            <w:div w:id="405490945">
                              <w:marLeft w:val="225"/>
                              <w:marRight w:val="0"/>
                              <w:marTop w:val="0"/>
                              <w:marBottom w:val="0"/>
                              <w:divBdr>
                                <w:top w:val="dotted" w:sz="6" w:space="0" w:color="FEFEFE"/>
                                <w:left w:val="dotted" w:sz="6" w:space="11" w:color="FEFEFE"/>
                                <w:bottom w:val="dotted" w:sz="6" w:space="0" w:color="FEFEFE"/>
                                <w:right w:val="dotted" w:sz="6" w:space="0" w:color="FEFEFE"/>
                              </w:divBdr>
                            </w:div>
                            <w:div w:id="960066171">
                              <w:marLeft w:val="225"/>
                              <w:marRight w:val="0"/>
                              <w:marTop w:val="0"/>
                              <w:marBottom w:val="0"/>
                              <w:divBdr>
                                <w:top w:val="dotted" w:sz="6" w:space="0" w:color="FEFEFE"/>
                                <w:left w:val="dotted" w:sz="6" w:space="11" w:color="FEFEFE"/>
                                <w:bottom w:val="dotted" w:sz="6" w:space="0" w:color="FEFEFE"/>
                                <w:right w:val="dotted" w:sz="6" w:space="0" w:color="FEFEFE"/>
                              </w:divBdr>
                            </w:div>
                            <w:div w:id="1495418680">
                              <w:marLeft w:val="225"/>
                              <w:marRight w:val="0"/>
                              <w:marTop w:val="0"/>
                              <w:marBottom w:val="0"/>
                              <w:divBdr>
                                <w:top w:val="dotted" w:sz="6" w:space="0" w:color="FEFEFE"/>
                                <w:left w:val="dotted" w:sz="6" w:space="11" w:color="FEFEFE"/>
                                <w:bottom w:val="dotted" w:sz="6" w:space="0" w:color="FEFEFE"/>
                                <w:right w:val="dotted" w:sz="6" w:space="0" w:color="FEFEFE"/>
                              </w:divBdr>
                              <w:divsChild>
                                <w:div w:id="2005432710">
                                  <w:marLeft w:val="225"/>
                                  <w:marRight w:val="0"/>
                                  <w:marTop w:val="0"/>
                                  <w:marBottom w:val="0"/>
                                  <w:divBdr>
                                    <w:top w:val="dotted" w:sz="6" w:space="0" w:color="FEFEFE"/>
                                    <w:left w:val="dotted" w:sz="6" w:space="11" w:color="FEFEFE"/>
                                    <w:bottom w:val="dotted" w:sz="6" w:space="0" w:color="FEFEFE"/>
                                    <w:right w:val="dotted" w:sz="6" w:space="0" w:color="FEFEFE"/>
                                  </w:divBdr>
                                </w:div>
                                <w:div w:id="1161895686">
                                  <w:marLeft w:val="225"/>
                                  <w:marRight w:val="0"/>
                                  <w:marTop w:val="0"/>
                                  <w:marBottom w:val="0"/>
                                  <w:divBdr>
                                    <w:top w:val="dotted" w:sz="6" w:space="0" w:color="FEFEFE"/>
                                    <w:left w:val="dotted" w:sz="6" w:space="11" w:color="FEFEFE"/>
                                    <w:bottom w:val="dotted" w:sz="6" w:space="0" w:color="FEFEFE"/>
                                    <w:right w:val="dotted" w:sz="6" w:space="0" w:color="FEFEFE"/>
                                  </w:divBdr>
                                </w:div>
                                <w:div w:id="1193230466">
                                  <w:marLeft w:val="225"/>
                                  <w:marRight w:val="0"/>
                                  <w:marTop w:val="0"/>
                                  <w:marBottom w:val="0"/>
                                  <w:divBdr>
                                    <w:top w:val="dotted" w:sz="6" w:space="0" w:color="FEFEFE"/>
                                    <w:left w:val="dotted" w:sz="6" w:space="11" w:color="FEFEFE"/>
                                    <w:bottom w:val="dotted" w:sz="6" w:space="0" w:color="FEFEFE"/>
                                    <w:right w:val="dotted" w:sz="6" w:space="0" w:color="FEFEFE"/>
                                  </w:divBdr>
                                </w:div>
                                <w:div w:id="11951967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2135323157">
                          <w:marLeft w:val="72"/>
                          <w:marRight w:val="72"/>
                          <w:marTop w:val="72"/>
                          <w:marBottom w:val="72"/>
                          <w:divBdr>
                            <w:top w:val="dotted" w:sz="6" w:space="0" w:color="FEFEFE"/>
                            <w:left w:val="dotted" w:sz="6" w:space="0" w:color="FEFEFE"/>
                            <w:bottom w:val="dotted" w:sz="6" w:space="0" w:color="FEFEFE"/>
                            <w:right w:val="dotted" w:sz="6" w:space="0" w:color="FEFEFE"/>
                          </w:divBdr>
                          <w:divsChild>
                            <w:div w:id="385374981">
                              <w:marLeft w:val="225"/>
                              <w:marRight w:val="0"/>
                              <w:marTop w:val="0"/>
                              <w:marBottom w:val="0"/>
                              <w:divBdr>
                                <w:top w:val="dotted" w:sz="6" w:space="0" w:color="FEFEFE"/>
                                <w:left w:val="dotted" w:sz="6" w:space="11" w:color="FEFEFE"/>
                                <w:bottom w:val="dotted" w:sz="6" w:space="0" w:color="FEFEFE"/>
                                <w:right w:val="dotted" w:sz="6" w:space="0" w:color="FEFEFE"/>
                              </w:divBdr>
                            </w:div>
                            <w:div w:id="16599207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33505865">
                          <w:marLeft w:val="72"/>
                          <w:marRight w:val="72"/>
                          <w:marTop w:val="72"/>
                          <w:marBottom w:val="72"/>
                          <w:divBdr>
                            <w:top w:val="dotted" w:sz="6" w:space="0" w:color="FEFEFE"/>
                            <w:left w:val="dotted" w:sz="6" w:space="0" w:color="FEFEFE"/>
                            <w:bottom w:val="dotted" w:sz="6" w:space="0" w:color="FEFEFE"/>
                            <w:right w:val="dotted" w:sz="6" w:space="0" w:color="FEFEFE"/>
                          </w:divBdr>
                          <w:divsChild>
                            <w:div w:id="1034190799">
                              <w:marLeft w:val="225"/>
                              <w:marRight w:val="0"/>
                              <w:marTop w:val="0"/>
                              <w:marBottom w:val="0"/>
                              <w:divBdr>
                                <w:top w:val="dotted" w:sz="6" w:space="0" w:color="FEFEFE"/>
                                <w:left w:val="dotted" w:sz="6" w:space="11" w:color="FEFEFE"/>
                                <w:bottom w:val="dotted" w:sz="6" w:space="0" w:color="FEFEFE"/>
                                <w:right w:val="dotted" w:sz="6" w:space="0" w:color="FEFEFE"/>
                              </w:divBdr>
                            </w:div>
                            <w:div w:id="1497725025">
                              <w:marLeft w:val="225"/>
                              <w:marRight w:val="0"/>
                              <w:marTop w:val="0"/>
                              <w:marBottom w:val="0"/>
                              <w:divBdr>
                                <w:top w:val="dotted" w:sz="6" w:space="0" w:color="FEFEFE"/>
                                <w:left w:val="dotted" w:sz="6" w:space="11" w:color="FEFEFE"/>
                                <w:bottom w:val="dotted" w:sz="6" w:space="0" w:color="FEFEFE"/>
                                <w:right w:val="dotted" w:sz="6" w:space="0" w:color="FEFEFE"/>
                              </w:divBdr>
                            </w:div>
                            <w:div w:id="1902133711">
                              <w:marLeft w:val="225"/>
                              <w:marRight w:val="0"/>
                              <w:marTop w:val="0"/>
                              <w:marBottom w:val="0"/>
                              <w:divBdr>
                                <w:top w:val="dotted" w:sz="6" w:space="0" w:color="FEFEFE"/>
                                <w:left w:val="dotted" w:sz="6" w:space="11" w:color="FEFEFE"/>
                                <w:bottom w:val="dotted" w:sz="6" w:space="0" w:color="FEFEFE"/>
                                <w:right w:val="dotted" w:sz="6" w:space="0" w:color="FEFEFE"/>
                              </w:divBdr>
                              <w:divsChild>
                                <w:div w:id="1549343853">
                                  <w:marLeft w:val="225"/>
                                  <w:marRight w:val="0"/>
                                  <w:marTop w:val="0"/>
                                  <w:marBottom w:val="0"/>
                                  <w:divBdr>
                                    <w:top w:val="dotted" w:sz="6" w:space="0" w:color="FEFEFE"/>
                                    <w:left w:val="dotted" w:sz="6" w:space="11" w:color="FEFEFE"/>
                                    <w:bottom w:val="dotted" w:sz="6" w:space="0" w:color="FEFEFE"/>
                                    <w:right w:val="dotted" w:sz="6" w:space="0" w:color="FEFEFE"/>
                                  </w:divBdr>
                                </w:div>
                                <w:div w:id="5826465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774331662">
                      <w:marLeft w:val="0"/>
                      <w:marRight w:val="0"/>
                      <w:marTop w:val="0"/>
                      <w:marBottom w:val="0"/>
                      <w:divBdr>
                        <w:top w:val="none" w:sz="0" w:space="0" w:color="auto"/>
                        <w:left w:val="none" w:sz="0" w:space="0" w:color="auto"/>
                        <w:bottom w:val="none" w:sz="0" w:space="0" w:color="auto"/>
                        <w:right w:val="none" w:sz="0" w:space="0" w:color="auto"/>
                      </w:divBdr>
                      <w:divsChild>
                        <w:div w:id="1886722880">
                          <w:marLeft w:val="0"/>
                          <w:marRight w:val="0"/>
                          <w:marTop w:val="144"/>
                          <w:marBottom w:val="144"/>
                          <w:divBdr>
                            <w:top w:val="none" w:sz="0" w:space="0" w:color="auto"/>
                            <w:left w:val="none" w:sz="0" w:space="0" w:color="auto"/>
                            <w:bottom w:val="none" w:sz="0" w:space="0" w:color="auto"/>
                            <w:right w:val="none" w:sz="0" w:space="0" w:color="auto"/>
                          </w:divBdr>
                        </w:div>
                        <w:div w:id="1440566265">
                          <w:marLeft w:val="0"/>
                          <w:marRight w:val="0"/>
                          <w:marTop w:val="144"/>
                          <w:marBottom w:val="144"/>
                          <w:divBdr>
                            <w:top w:val="none" w:sz="0" w:space="0" w:color="auto"/>
                            <w:left w:val="none" w:sz="0" w:space="0" w:color="auto"/>
                            <w:bottom w:val="none" w:sz="0" w:space="0" w:color="auto"/>
                            <w:right w:val="none" w:sz="0" w:space="0" w:color="auto"/>
                          </w:divBdr>
                        </w:div>
                      </w:divsChild>
                    </w:div>
                    <w:div w:id="879242152">
                      <w:marLeft w:val="0"/>
                      <w:marRight w:val="0"/>
                      <w:marTop w:val="0"/>
                      <w:marBottom w:val="0"/>
                      <w:divBdr>
                        <w:top w:val="none" w:sz="0" w:space="0" w:color="auto"/>
                        <w:left w:val="none" w:sz="0" w:space="0" w:color="auto"/>
                        <w:bottom w:val="none" w:sz="0" w:space="0" w:color="auto"/>
                        <w:right w:val="none" w:sz="0" w:space="0" w:color="auto"/>
                      </w:divBdr>
                      <w:divsChild>
                        <w:div w:id="65955102">
                          <w:marLeft w:val="0"/>
                          <w:marRight w:val="0"/>
                          <w:marTop w:val="144"/>
                          <w:marBottom w:val="144"/>
                          <w:divBdr>
                            <w:top w:val="none" w:sz="0" w:space="0" w:color="auto"/>
                            <w:left w:val="none" w:sz="0" w:space="0" w:color="auto"/>
                            <w:bottom w:val="none" w:sz="0" w:space="0" w:color="auto"/>
                            <w:right w:val="none" w:sz="0" w:space="0" w:color="auto"/>
                          </w:divBdr>
                        </w:div>
                        <w:div w:id="1896620102">
                          <w:marLeft w:val="0"/>
                          <w:marRight w:val="0"/>
                          <w:marTop w:val="144"/>
                          <w:marBottom w:val="144"/>
                          <w:divBdr>
                            <w:top w:val="none" w:sz="0" w:space="0" w:color="auto"/>
                            <w:left w:val="none" w:sz="0" w:space="0" w:color="auto"/>
                            <w:bottom w:val="none" w:sz="0" w:space="0" w:color="auto"/>
                            <w:right w:val="none" w:sz="0" w:space="0" w:color="auto"/>
                          </w:divBdr>
                        </w:div>
                      </w:divsChild>
                    </w:div>
                    <w:div w:id="1552498335">
                      <w:marLeft w:val="0"/>
                      <w:marRight w:val="0"/>
                      <w:marTop w:val="0"/>
                      <w:marBottom w:val="0"/>
                      <w:divBdr>
                        <w:top w:val="none" w:sz="0" w:space="0" w:color="auto"/>
                        <w:left w:val="none" w:sz="0" w:space="0" w:color="auto"/>
                        <w:bottom w:val="none" w:sz="0" w:space="0" w:color="auto"/>
                        <w:right w:val="none" w:sz="0" w:space="0" w:color="auto"/>
                      </w:divBdr>
                      <w:divsChild>
                        <w:div w:id="1921865088">
                          <w:marLeft w:val="0"/>
                          <w:marRight w:val="0"/>
                          <w:marTop w:val="144"/>
                          <w:marBottom w:val="144"/>
                          <w:divBdr>
                            <w:top w:val="none" w:sz="0" w:space="0" w:color="auto"/>
                            <w:left w:val="none" w:sz="0" w:space="0" w:color="auto"/>
                            <w:bottom w:val="none" w:sz="0" w:space="0" w:color="auto"/>
                            <w:right w:val="none" w:sz="0" w:space="0" w:color="auto"/>
                          </w:divBdr>
                        </w:div>
                        <w:div w:id="1274823964">
                          <w:marLeft w:val="0"/>
                          <w:marRight w:val="0"/>
                          <w:marTop w:val="144"/>
                          <w:marBottom w:val="144"/>
                          <w:divBdr>
                            <w:top w:val="none" w:sz="0" w:space="0" w:color="auto"/>
                            <w:left w:val="none" w:sz="0" w:space="0" w:color="auto"/>
                            <w:bottom w:val="none" w:sz="0" w:space="0" w:color="auto"/>
                            <w:right w:val="none" w:sz="0" w:space="0" w:color="auto"/>
                          </w:divBdr>
                        </w:div>
                      </w:divsChild>
                    </w:div>
                    <w:div w:id="750858836">
                      <w:marLeft w:val="0"/>
                      <w:marRight w:val="0"/>
                      <w:marTop w:val="0"/>
                      <w:marBottom w:val="0"/>
                      <w:divBdr>
                        <w:top w:val="none" w:sz="0" w:space="0" w:color="auto"/>
                        <w:left w:val="none" w:sz="0" w:space="0" w:color="auto"/>
                        <w:bottom w:val="none" w:sz="0" w:space="0" w:color="auto"/>
                        <w:right w:val="none" w:sz="0" w:space="0" w:color="auto"/>
                      </w:divBdr>
                      <w:divsChild>
                        <w:div w:id="1777820733">
                          <w:marLeft w:val="0"/>
                          <w:marRight w:val="0"/>
                          <w:marTop w:val="144"/>
                          <w:marBottom w:val="144"/>
                          <w:divBdr>
                            <w:top w:val="none" w:sz="0" w:space="0" w:color="auto"/>
                            <w:left w:val="none" w:sz="0" w:space="0" w:color="auto"/>
                            <w:bottom w:val="none" w:sz="0" w:space="0" w:color="auto"/>
                            <w:right w:val="none" w:sz="0" w:space="0" w:color="auto"/>
                          </w:divBdr>
                        </w:div>
                        <w:div w:id="155149597">
                          <w:marLeft w:val="0"/>
                          <w:marRight w:val="0"/>
                          <w:marTop w:val="144"/>
                          <w:marBottom w:val="144"/>
                          <w:divBdr>
                            <w:top w:val="none" w:sz="0" w:space="0" w:color="auto"/>
                            <w:left w:val="none" w:sz="0" w:space="0" w:color="auto"/>
                            <w:bottom w:val="none" w:sz="0" w:space="0" w:color="auto"/>
                            <w:right w:val="none" w:sz="0" w:space="0" w:color="auto"/>
                          </w:divBdr>
                        </w:div>
                      </w:divsChild>
                    </w:div>
                    <w:div w:id="502017207">
                      <w:marLeft w:val="0"/>
                      <w:marRight w:val="0"/>
                      <w:marTop w:val="0"/>
                      <w:marBottom w:val="0"/>
                      <w:divBdr>
                        <w:top w:val="none" w:sz="0" w:space="0" w:color="auto"/>
                        <w:left w:val="none" w:sz="0" w:space="0" w:color="auto"/>
                        <w:bottom w:val="none" w:sz="0" w:space="0" w:color="auto"/>
                        <w:right w:val="none" w:sz="0" w:space="0" w:color="auto"/>
                      </w:divBdr>
                      <w:divsChild>
                        <w:div w:id="1413770608">
                          <w:marLeft w:val="0"/>
                          <w:marRight w:val="0"/>
                          <w:marTop w:val="144"/>
                          <w:marBottom w:val="144"/>
                          <w:divBdr>
                            <w:top w:val="none" w:sz="0" w:space="0" w:color="auto"/>
                            <w:left w:val="none" w:sz="0" w:space="0" w:color="auto"/>
                            <w:bottom w:val="none" w:sz="0" w:space="0" w:color="auto"/>
                            <w:right w:val="none" w:sz="0" w:space="0" w:color="auto"/>
                          </w:divBdr>
                        </w:div>
                        <w:div w:id="130367456">
                          <w:marLeft w:val="0"/>
                          <w:marRight w:val="0"/>
                          <w:marTop w:val="144"/>
                          <w:marBottom w:val="144"/>
                          <w:divBdr>
                            <w:top w:val="none" w:sz="0" w:space="0" w:color="auto"/>
                            <w:left w:val="none" w:sz="0" w:space="0" w:color="auto"/>
                            <w:bottom w:val="none" w:sz="0" w:space="0" w:color="auto"/>
                            <w:right w:val="none" w:sz="0" w:space="0" w:color="auto"/>
                          </w:divBdr>
                        </w:div>
                        <w:div w:id="1457218301">
                          <w:marLeft w:val="0"/>
                          <w:marRight w:val="0"/>
                          <w:marTop w:val="144"/>
                          <w:marBottom w:val="144"/>
                          <w:divBdr>
                            <w:top w:val="none" w:sz="0" w:space="0" w:color="auto"/>
                            <w:left w:val="none" w:sz="0" w:space="0" w:color="auto"/>
                            <w:bottom w:val="none" w:sz="0" w:space="0" w:color="auto"/>
                            <w:right w:val="none" w:sz="0" w:space="0" w:color="auto"/>
                          </w:divBdr>
                        </w:div>
                      </w:divsChild>
                    </w:div>
                    <w:div w:id="1362439073">
                      <w:marLeft w:val="0"/>
                      <w:marRight w:val="0"/>
                      <w:marTop w:val="0"/>
                      <w:marBottom w:val="0"/>
                      <w:divBdr>
                        <w:top w:val="none" w:sz="0" w:space="0" w:color="auto"/>
                        <w:left w:val="none" w:sz="0" w:space="0" w:color="auto"/>
                        <w:bottom w:val="none" w:sz="0" w:space="0" w:color="auto"/>
                        <w:right w:val="none" w:sz="0" w:space="0" w:color="auto"/>
                      </w:divBdr>
                      <w:divsChild>
                        <w:div w:id="169410837">
                          <w:marLeft w:val="0"/>
                          <w:marRight w:val="0"/>
                          <w:marTop w:val="144"/>
                          <w:marBottom w:val="144"/>
                          <w:divBdr>
                            <w:top w:val="none" w:sz="0" w:space="0" w:color="auto"/>
                            <w:left w:val="none" w:sz="0" w:space="0" w:color="auto"/>
                            <w:bottom w:val="none" w:sz="0" w:space="0" w:color="auto"/>
                            <w:right w:val="none" w:sz="0" w:space="0" w:color="auto"/>
                          </w:divBdr>
                        </w:div>
                        <w:div w:id="356153835">
                          <w:marLeft w:val="0"/>
                          <w:marRight w:val="0"/>
                          <w:marTop w:val="144"/>
                          <w:marBottom w:val="144"/>
                          <w:divBdr>
                            <w:top w:val="none" w:sz="0" w:space="0" w:color="auto"/>
                            <w:left w:val="none" w:sz="0" w:space="0" w:color="auto"/>
                            <w:bottom w:val="none" w:sz="0" w:space="0" w:color="auto"/>
                            <w:right w:val="none" w:sz="0" w:space="0" w:color="auto"/>
                          </w:divBdr>
                        </w:div>
                      </w:divsChild>
                    </w:div>
                    <w:div w:id="1835224321">
                      <w:marLeft w:val="0"/>
                      <w:marRight w:val="0"/>
                      <w:marTop w:val="0"/>
                      <w:marBottom w:val="0"/>
                      <w:divBdr>
                        <w:top w:val="none" w:sz="0" w:space="0" w:color="auto"/>
                        <w:left w:val="none" w:sz="0" w:space="0" w:color="auto"/>
                        <w:bottom w:val="none" w:sz="0" w:space="0" w:color="auto"/>
                        <w:right w:val="none" w:sz="0" w:space="0" w:color="auto"/>
                      </w:divBdr>
                      <w:divsChild>
                        <w:div w:id="1426339490">
                          <w:marLeft w:val="0"/>
                          <w:marRight w:val="0"/>
                          <w:marTop w:val="144"/>
                          <w:marBottom w:val="144"/>
                          <w:divBdr>
                            <w:top w:val="none" w:sz="0" w:space="0" w:color="auto"/>
                            <w:left w:val="none" w:sz="0" w:space="0" w:color="auto"/>
                            <w:bottom w:val="none" w:sz="0" w:space="0" w:color="auto"/>
                            <w:right w:val="none" w:sz="0" w:space="0" w:color="auto"/>
                          </w:divBdr>
                        </w:div>
                        <w:div w:id="921140846">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 w:id="507982815">
              <w:marLeft w:val="288"/>
              <w:marRight w:val="72"/>
              <w:marTop w:val="72"/>
              <w:marBottom w:val="72"/>
              <w:divBdr>
                <w:top w:val="dotted" w:sz="6" w:space="0" w:color="FEFEFE"/>
                <w:left w:val="dotted" w:sz="6" w:space="0" w:color="FEFEFE"/>
                <w:bottom w:val="dotted" w:sz="6" w:space="0" w:color="FEFEFE"/>
                <w:right w:val="dotted" w:sz="6" w:space="0" w:color="FEFEFE"/>
              </w:divBdr>
              <w:divsChild>
                <w:div w:id="825239642">
                  <w:marLeft w:val="0"/>
                  <w:marRight w:val="0"/>
                  <w:marTop w:val="0"/>
                  <w:marBottom w:val="0"/>
                  <w:divBdr>
                    <w:top w:val="none" w:sz="0" w:space="0" w:color="auto"/>
                    <w:left w:val="none" w:sz="0" w:space="0" w:color="auto"/>
                    <w:bottom w:val="none" w:sz="0" w:space="0" w:color="auto"/>
                    <w:right w:val="none" w:sz="0" w:space="0" w:color="auto"/>
                  </w:divBdr>
                </w:div>
              </w:divsChild>
            </w:div>
            <w:div w:id="1034572244">
              <w:marLeft w:val="288"/>
              <w:marRight w:val="72"/>
              <w:marTop w:val="72"/>
              <w:marBottom w:val="72"/>
              <w:divBdr>
                <w:top w:val="dotted" w:sz="6" w:space="0" w:color="FEFEFE"/>
                <w:left w:val="dotted" w:sz="6" w:space="0" w:color="FEFEFE"/>
                <w:bottom w:val="dotted" w:sz="6" w:space="0" w:color="FEFEFE"/>
                <w:right w:val="dotted" w:sz="6" w:space="0" w:color="FEFEFE"/>
              </w:divBdr>
              <w:divsChild>
                <w:div w:id="322777587">
                  <w:marLeft w:val="0"/>
                  <w:marRight w:val="0"/>
                  <w:marTop w:val="0"/>
                  <w:marBottom w:val="0"/>
                  <w:divBdr>
                    <w:top w:val="none" w:sz="0" w:space="0" w:color="auto"/>
                    <w:left w:val="none" w:sz="0" w:space="0" w:color="auto"/>
                    <w:bottom w:val="none" w:sz="0" w:space="0" w:color="auto"/>
                    <w:right w:val="none" w:sz="0" w:space="0" w:color="auto"/>
                  </w:divBdr>
                </w:div>
                <w:div w:id="1565333837">
                  <w:marLeft w:val="0"/>
                  <w:marRight w:val="0"/>
                  <w:marTop w:val="0"/>
                  <w:marBottom w:val="0"/>
                  <w:divBdr>
                    <w:top w:val="none" w:sz="0" w:space="0" w:color="auto"/>
                    <w:left w:val="none" w:sz="0" w:space="0" w:color="auto"/>
                    <w:bottom w:val="none" w:sz="0" w:space="0" w:color="auto"/>
                    <w:right w:val="none" w:sz="0" w:space="0" w:color="auto"/>
                  </w:divBdr>
                </w:div>
              </w:divsChild>
            </w:div>
            <w:div w:id="2081906183">
              <w:marLeft w:val="72"/>
              <w:marRight w:val="72"/>
              <w:marTop w:val="72"/>
              <w:marBottom w:val="72"/>
              <w:divBdr>
                <w:top w:val="dotted" w:sz="6" w:space="0" w:color="FEFEFE"/>
                <w:left w:val="dotted" w:sz="6" w:space="0" w:color="FEFEFE"/>
                <w:bottom w:val="dotted" w:sz="6" w:space="0" w:color="FEFEFE"/>
                <w:right w:val="dotted" w:sz="6" w:space="0" w:color="FEFEFE"/>
              </w:divBdr>
              <w:divsChild>
                <w:div w:id="1669090709">
                  <w:marLeft w:val="225"/>
                  <w:marRight w:val="0"/>
                  <w:marTop w:val="0"/>
                  <w:marBottom w:val="0"/>
                  <w:divBdr>
                    <w:top w:val="dotted" w:sz="6" w:space="0" w:color="FEFEFE"/>
                    <w:left w:val="dotted" w:sz="6" w:space="11" w:color="FEFEFE"/>
                    <w:bottom w:val="dotted" w:sz="6" w:space="0" w:color="FEFEFE"/>
                    <w:right w:val="dotted" w:sz="6" w:space="0" w:color="FEFEFE"/>
                  </w:divBdr>
                </w:div>
                <w:div w:id="1518889901">
                  <w:marLeft w:val="225"/>
                  <w:marRight w:val="0"/>
                  <w:marTop w:val="0"/>
                  <w:marBottom w:val="0"/>
                  <w:divBdr>
                    <w:top w:val="dotted" w:sz="6" w:space="0" w:color="FEFEFE"/>
                    <w:left w:val="dotted" w:sz="6" w:space="11" w:color="FEFEFE"/>
                    <w:bottom w:val="dotted" w:sz="6" w:space="0" w:color="FEFEFE"/>
                    <w:right w:val="dotted" w:sz="6" w:space="0" w:color="FEFEFE"/>
                  </w:divBdr>
                </w:div>
                <w:div w:id="2039161328">
                  <w:marLeft w:val="225"/>
                  <w:marRight w:val="0"/>
                  <w:marTop w:val="0"/>
                  <w:marBottom w:val="0"/>
                  <w:divBdr>
                    <w:top w:val="dotted" w:sz="6" w:space="0" w:color="FEFEFE"/>
                    <w:left w:val="dotted" w:sz="6" w:space="11" w:color="FEFEFE"/>
                    <w:bottom w:val="dotted" w:sz="6" w:space="0" w:color="FEFEFE"/>
                    <w:right w:val="dotted" w:sz="6" w:space="0" w:color="FEFEFE"/>
                  </w:divBdr>
                </w:div>
                <w:div w:id="20334098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71474536">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593130895">
          <w:marLeft w:val="72"/>
          <w:marRight w:val="72"/>
          <w:marTop w:val="72"/>
          <w:marBottom w:val="72"/>
          <w:divBdr>
            <w:top w:val="dotted" w:sz="6" w:space="0" w:color="FEFEFE"/>
            <w:left w:val="dotted" w:sz="6" w:space="0" w:color="FEFEFE"/>
            <w:bottom w:val="dotted" w:sz="6" w:space="0" w:color="FEFEFE"/>
            <w:right w:val="dotted" w:sz="6" w:space="0" w:color="FEFEFE"/>
          </w:divBdr>
          <w:divsChild>
            <w:div w:id="529531163">
              <w:marLeft w:val="72"/>
              <w:marRight w:val="72"/>
              <w:marTop w:val="72"/>
              <w:marBottom w:val="72"/>
              <w:divBdr>
                <w:top w:val="dotted" w:sz="6" w:space="0" w:color="FEFEFE"/>
                <w:left w:val="dotted" w:sz="6" w:space="0" w:color="FEFEFE"/>
                <w:bottom w:val="dotted" w:sz="6" w:space="0" w:color="FEFEFE"/>
                <w:right w:val="dotted" w:sz="6" w:space="0" w:color="FEFEFE"/>
              </w:divBdr>
              <w:divsChild>
                <w:div w:id="1000474464">
                  <w:marLeft w:val="225"/>
                  <w:marRight w:val="0"/>
                  <w:marTop w:val="0"/>
                  <w:marBottom w:val="0"/>
                  <w:divBdr>
                    <w:top w:val="dotted" w:sz="6" w:space="0" w:color="FEFEFE"/>
                    <w:left w:val="dotted" w:sz="6" w:space="11" w:color="FEFEFE"/>
                    <w:bottom w:val="dotted" w:sz="6" w:space="0" w:color="FEFEFE"/>
                    <w:right w:val="dotted" w:sz="6" w:space="0" w:color="FEFEFE"/>
                  </w:divBdr>
                </w:div>
                <w:div w:id="2022467148">
                  <w:marLeft w:val="225"/>
                  <w:marRight w:val="0"/>
                  <w:marTop w:val="0"/>
                  <w:marBottom w:val="0"/>
                  <w:divBdr>
                    <w:top w:val="dotted" w:sz="6" w:space="0" w:color="FEFEFE"/>
                    <w:left w:val="dotted" w:sz="6" w:space="11" w:color="FEFEFE"/>
                    <w:bottom w:val="dotted" w:sz="6" w:space="0" w:color="FEFEFE"/>
                    <w:right w:val="dotted" w:sz="6" w:space="0" w:color="FEFEFE"/>
                  </w:divBdr>
                </w:div>
                <w:div w:id="485441214">
                  <w:marLeft w:val="225"/>
                  <w:marRight w:val="0"/>
                  <w:marTop w:val="0"/>
                  <w:marBottom w:val="0"/>
                  <w:divBdr>
                    <w:top w:val="dotted" w:sz="6" w:space="0" w:color="FEFEFE"/>
                    <w:left w:val="dotted" w:sz="6" w:space="11" w:color="FEFEFE"/>
                    <w:bottom w:val="dotted" w:sz="6" w:space="0" w:color="FEFEFE"/>
                    <w:right w:val="dotted" w:sz="6" w:space="0" w:color="FEFEFE"/>
                  </w:divBdr>
                </w:div>
                <w:div w:id="6740392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02929052">
              <w:marLeft w:val="72"/>
              <w:marRight w:val="72"/>
              <w:marTop w:val="72"/>
              <w:marBottom w:val="72"/>
              <w:divBdr>
                <w:top w:val="dotted" w:sz="6" w:space="0" w:color="FEFEFE"/>
                <w:left w:val="dotted" w:sz="6" w:space="0" w:color="FEFEFE"/>
                <w:bottom w:val="dotted" w:sz="6" w:space="0" w:color="FEFEFE"/>
                <w:right w:val="dotted" w:sz="6" w:space="0" w:color="FEFEFE"/>
              </w:divBdr>
              <w:divsChild>
                <w:div w:id="1710298822">
                  <w:marLeft w:val="225"/>
                  <w:marRight w:val="0"/>
                  <w:marTop w:val="0"/>
                  <w:marBottom w:val="0"/>
                  <w:divBdr>
                    <w:top w:val="dotted" w:sz="6" w:space="0" w:color="FEFEFE"/>
                    <w:left w:val="dotted" w:sz="6" w:space="11" w:color="FEFEFE"/>
                    <w:bottom w:val="dotted" w:sz="6" w:space="0" w:color="FEFEFE"/>
                    <w:right w:val="dotted" w:sz="6" w:space="0" w:color="FEFEFE"/>
                  </w:divBdr>
                </w:div>
                <w:div w:id="660961831">
                  <w:marLeft w:val="225"/>
                  <w:marRight w:val="0"/>
                  <w:marTop w:val="0"/>
                  <w:marBottom w:val="0"/>
                  <w:divBdr>
                    <w:top w:val="dotted" w:sz="6" w:space="0" w:color="FEFEFE"/>
                    <w:left w:val="dotted" w:sz="6" w:space="11" w:color="FEFEFE"/>
                    <w:bottom w:val="dotted" w:sz="6" w:space="0" w:color="FEFEFE"/>
                    <w:right w:val="dotted" w:sz="6" w:space="0" w:color="FEFEFE"/>
                  </w:divBdr>
                </w:div>
                <w:div w:id="14142037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1845547">
              <w:marLeft w:val="72"/>
              <w:marRight w:val="72"/>
              <w:marTop w:val="72"/>
              <w:marBottom w:val="72"/>
              <w:divBdr>
                <w:top w:val="dotted" w:sz="6" w:space="0" w:color="FEFEFE"/>
                <w:left w:val="dotted" w:sz="6" w:space="0" w:color="FEFEFE"/>
                <w:bottom w:val="dotted" w:sz="6" w:space="0" w:color="FEFEFE"/>
                <w:right w:val="dotted" w:sz="6" w:space="0" w:color="FEFEFE"/>
              </w:divBdr>
              <w:divsChild>
                <w:div w:id="890507221">
                  <w:marLeft w:val="225"/>
                  <w:marRight w:val="0"/>
                  <w:marTop w:val="0"/>
                  <w:marBottom w:val="0"/>
                  <w:divBdr>
                    <w:top w:val="dotted" w:sz="6" w:space="0" w:color="FEFEFE"/>
                    <w:left w:val="dotted" w:sz="6" w:space="11" w:color="FEFEFE"/>
                    <w:bottom w:val="dotted" w:sz="6" w:space="0" w:color="FEFEFE"/>
                    <w:right w:val="dotted" w:sz="6" w:space="0" w:color="FEFEFE"/>
                  </w:divBdr>
                  <w:divsChild>
                    <w:div w:id="1184854763">
                      <w:marLeft w:val="225"/>
                      <w:marRight w:val="0"/>
                      <w:marTop w:val="0"/>
                      <w:marBottom w:val="0"/>
                      <w:divBdr>
                        <w:top w:val="dotted" w:sz="6" w:space="0" w:color="FEFEFE"/>
                        <w:left w:val="dotted" w:sz="6" w:space="11" w:color="FEFEFE"/>
                        <w:bottom w:val="dotted" w:sz="6" w:space="0" w:color="FEFEFE"/>
                        <w:right w:val="dotted" w:sz="6" w:space="0" w:color="FEFEFE"/>
                      </w:divBdr>
                    </w:div>
                    <w:div w:id="13024670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53729900">
                  <w:marLeft w:val="225"/>
                  <w:marRight w:val="0"/>
                  <w:marTop w:val="0"/>
                  <w:marBottom w:val="0"/>
                  <w:divBdr>
                    <w:top w:val="dotted" w:sz="6" w:space="0" w:color="FEFEFE"/>
                    <w:left w:val="dotted" w:sz="6" w:space="11" w:color="FEFEFE"/>
                    <w:bottom w:val="dotted" w:sz="6" w:space="0" w:color="FEFEFE"/>
                    <w:right w:val="dotted" w:sz="6" w:space="0" w:color="FEFEFE"/>
                  </w:divBdr>
                </w:div>
                <w:div w:id="19953333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6584435">
              <w:marLeft w:val="72"/>
              <w:marRight w:val="72"/>
              <w:marTop w:val="72"/>
              <w:marBottom w:val="72"/>
              <w:divBdr>
                <w:top w:val="dotted" w:sz="6" w:space="0" w:color="FEFEFE"/>
                <w:left w:val="dotted" w:sz="6" w:space="0" w:color="FEFEFE"/>
                <w:bottom w:val="dotted" w:sz="6" w:space="0" w:color="FEFEFE"/>
                <w:right w:val="dotted" w:sz="6" w:space="0" w:color="FEFEFE"/>
              </w:divBdr>
              <w:divsChild>
                <w:div w:id="993802411">
                  <w:marLeft w:val="225"/>
                  <w:marRight w:val="0"/>
                  <w:marTop w:val="0"/>
                  <w:marBottom w:val="0"/>
                  <w:divBdr>
                    <w:top w:val="dotted" w:sz="6" w:space="0" w:color="FEFEFE"/>
                    <w:left w:val="dotted" w:sz="6" w:space="11" w:color="FEFEFE"/>
                    <w:bottom w:val="dotted" w:sz="6" w:space="0" w:color="FEFEFE"/>
                    <w:right w:val="dotted" w:sz="6" w:space="0" w:color="FEFEFE"/>
                  </w:divBdr>
                </w:div>
                <w:div w:id="3185051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28599916">
          <w:marLeft w:val="72"/>
          <w:marRight w:val="72"/>
          <w:marTop w:val="72"/>
          <w:marBottom w:val="72"/>
          <w:divBdr>
            <w:top w:val="dotted" w:sz="6" w:space="0" w:color="FEFEFE"/>
            <w:left w:val="dotted" w:sz="6" w:space="0" w:color="FEFEFE"/>
            <w:bottom w:val="dotted" w:sz="6" w:space="0" w:color="FEFEFE"/>
            <w:right w:val="dotted" w:sz="6" w:space="0" w:color="FEFEFE"/>
          </w:divBdr>
          <w:divsChild>
            <w:div w:id="315106576">
              <w:marLeft w:val="72"/>
              <w:marRight w:val="72"/>
              <w:marTop w:val="72"/>
              <w:marBottom w:val="72"/>
              <w:divBdr>
                <w:top w:val="dotted" w:sz="6" w:space="0" w:color="FEFEFE"/>
                <w:left w:val="dotted" w:sz="6" w:space="0" w:color="FEFEFE"/>
                <w:bottom w:val="dotted" w:sz="6" w:space="0" w:color="FEFEFE"/>
                <w:right w:val="dotted" w:sz="6" w:space="0" w:color="FEFEFE"/>
              </w:divBdr>
              <w:divsChild>
                <w:div w:id="741021687">
                  <w:marLeft w:val="225"/>
                  <w:marRight w:val="0"/>
                  <w:marTop w:val="0"/>
                  <w:marBottom w:val="0"/>
                  <w:divBdr>
                    <w:top w:val="dotted" w:sz="6" w:space="0" w:color="FEFEFE"/>
                    <w:left w:val="dotted" w:sz="6" w:space="11" w:color="FEFEFE"/>
                    <w:bottom w:val="dotted" w:sz="6" w:space="0" w:color="FEFEFE"/>
                    <w:right w:val="dotted" w:sz="6" w:space="0" w:color="FEFEFE"/>
                  </w:divBdr>
                </w:div>
                <w:div w:id="19346254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58041494">
              <w:marLeft w:val="72"/>
              <w:marRight w:val="72"/>
              <w:marTop w:val="72"/>
              <w:marBottom w:val="72"/>
              <w:divBdr>
                <w:top w:val="dotted" w:sz="6" w:space="0" w:color="FEFEFE"/>
                <w:left w:val="dotted" w:sz="6" w:space="0" w:color="FEFEFE"/>
                <w:bottom w:val="dotted" w:sz="6" w:space="0" w:color="FEFEFE"/>
                <w:right w:val="dotted" w:sz="6" w:space="0" w:color="FEFEFE"/>
              </w:divBdr>
              <w:divsChild>
                <w:div w:id="1664047734">
                  <w:marLeft w:val="225"/>
                  <w:marRight w:val="0"/>
                  <w:marTop w:val="0"/>
                  <w:marBottom w:val="0"/>
                  <w:divBdr>
                    <w:top w:val="dotted" w:sz="6" w:space="0" w:color="FEFEFE"/>
                    <w:left w:val="dotted" w:sz="6" w:space="11" w:color="FEFEFE"/>
                    <w:bottom w:val="dotted" w:sz="6" w:space="0" w:color="FEFEFE"/>
                    <w:right w:val="dotted" w:sz="6" w:space="0" w:color="FEFEFE"/>
                  </w:divBdr>
                </w:div>
                <w:div w:id="345719190">
                  <w:marLeft w:val="225"/>
                  <w:marRight w:val="0"/>
                  <w:marTop w:val="0"/>
                  <w:marBottom w:val="0"/>
                  <w:divBdr>
                    <w:top w:val="dotted" w:sz="6" w:space="0" w:color="FEFEFE"/>
                    <w:left w:val="dotted" w:sz="6" w:space="11" w:color="FEFEFE"/>
                    <w:bottom w:val="dotted" w:sz="6" w:space="0" w:color="FEFEFE"/>
                    <w:right w:val="dotted" w:sz="6" w:space="0" w:color="FEFEFE"/>
                  </w:divBdr>
                </w:div>
                <w:div w:id="1533416332">
                  <w:marLeft w:val="225"/>
                  <w:marRight w:val="0"/>
                  <w:marTop w:val="0"/>
                  <w:marBottom w:val="0"/>
                  <w:divBdr>
                    <w:top w:val="dotted" w:sz="6" w:space="0" w:color="FEFEFE"/>
                    <w:left w:val="dotted" w:sz="6" w:space="11" w:color="FEFEFE"/>
                    <w:bottom w:val="dotted" w:sz="6" w:space="0" w:color="FEFEFE"/>
                    <w:right w:val="dotted" w:sz="6" w:space="0" w:color="FEFEFE"/>
                  </w:divBdr>
                  <w:divsChild>
                    <w:div w:id="2044283655">
                      <w:marLeft w:val="288"/>
                      <w:marRight w:val="72"/>
                      <w:marTop w:val="72"/>
                      <w:marBottom w:val="72"/>
                      <w:divBdr>
                        <w:top w:val="dotted" w:sz="6" w:space="0" w:color="FEFEFE"/>
                        <w:left w:val="dotted" w:sz="6" w:space="0" w:color="FEFEFE"/>
                        <w:bottom w:val="dotted" w:sz="6" w:space="0" w:color="FEFEFE"/>
                        <w:right w:val="dotted" w:sz="6" w:space="0" w:color="FEFEFE"/>
                      </w:divBdr>
                      <w:divsChild>
                        <w:div w:id="695230379">
                          <w:marLeft w:val="0"/>
                          <w:marRight w:val="0"/>
                          <w:marTop w:val="0"/>
                          <w:marBottom w:val="0"/>
                          <w:divBdr>
                            <w:top w:val="none" w:sz="0" w:space="0" w:color="auto"/>
                            <w:left w:val="none" w:sz="0" w:space="0" w:color="auto"/>
                            <w:bottom w:val="none" w:sz="0" w:space="0" w:color="auto"/>
                            <w:right w:val="none" w:sz="0" w:space="0" w:color="auto"/>
                          </w:divBdr>
                        </w:div>
                        <w:div w:id="963462808">
                          <w:marLeft w:val="0"/>
                          <w:marRight w:val="0"/>
                          <w:marTop w:val="0"/>
                          <w:marBottom w:val="0"/>
                          <w:divBdr>
                            <w:top w:val="none" w:sz="0" w:space="0" w:color="auto"/>
                            <w:left w:val="none" w:sz="0" w:space="0" w:color="auto"/>
                            <w:bottom w:val="none" w:sz="0" w:space="0" w:color="auto"/>
                            <w:right w:val="none" w:sz="0" w:space="0" w:color="auto"/>
                          </w:divBdr>
                        </w:div>
                        <w:div w:id="132411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46588">
                  <w:marLeft w:val="225"/>
                  <w:marRight w:val="0"/>
                  <w:marTop w:val="0"/>
                  <w:marBottom w:val="0"/>
                  <w:divBdr>
                    <w:top w:val="dotted" w:sz="6" w:space="0" w:color="FEFEFE"/>
                    <w:left w:val="dotted" w:sz="6" w:space="11" w:color="FEFEFE"/>
                    <w:bottom w:val="dotted" w:sz="6" w:space="0" w:color="FEFEFE"/>
                    <w:right w:val="dotted" w:sz="6" w:space="0" w:color="FEFEFE"/>
                  </w:divBdr>
                  <w:divsChild>
                    <w:div w:id="1881669948">
                      <w:marLeft w:val="288"/>
                      <w:marRight w:val="72"/>
                      <w:marTop w:val="72"/>
                      <w:marBottom w:val="72"/>
                      <w:divBdr>
                        <w:top w:val="dotted" w:sz="6" w:space="0" w:color="FEFEFE"/>
                        <w:left w:val="dotted" w:sz="6" w:space="0" w:color="FEFEFE"/>
                        <w:bottom w:val="dotted" w:sz="6" w:space="0" w:color="FEFEFE"/>
                        <w:right w:val="dotted" w:sz="6" w:space="0" w:color="FEFEFE"/>
                      </w:divBdr>
                      <w:divsChild>
                        <w:div w:id="1627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9716">
                  <w:marLeft w:val="225"/>
                  <w:marRight w:val="0"/>
                  <w:marTop w:val="0"/>
                  <w:marBottom w:val="0"/>
                  <w:divBdr>
                    <w:top w:val="dotted" w:sz="6" w:space="0" w:color="FEFEFE"/>
                    <w:left w:val="dotted" w:sz="6" w:space="11" w:color="FEFEFE"/>
                    <w:bottom w:val="dotted" w:sz="6" w:space="0" w:color="FEFEFE"/>
                    <w:right w:val="dotted" w:sz="6" w:space="0" w:color="FEFEFE"/>
                  </w:divBdr>
                </w:div>
                <w:div w:id="1086919725">
                  <w:marLeft w:val="225"/>
                  <w:marRight w:val="0"/>
                  <w:marTop w:val="0"/>
                  <w:marBottom w:val="0"/>
                  <w:divBdr>
                    <w:top w:val="dotted" w:sz="6" w:space="0" w:color="FEFEFE"/>
                    <w:left w:val="dotted" w:sz="6" w:space="11" w:color="FEFEFE"/>
                    <w:bottom w:val="dotted" w:sz="6" w:space="0" w:color="FEFEFE"/>
                    <w:right w:val="dotted" w:sz="6" w:space="0" w:color="FEFEFE"/>
                  </w:divBdr>
                </w:div>
                <w:div w:id="387069158">
                  <w:marLeft w:val="225"/>
                  <w:marRight w:val="0"/>
                  <w:marTop w:val="0"/>
                  <w:marBottom w:val="0"/>
                  <w:divBdr>
                    <w:top w:val="dotted" w:sz="6" w:space="0" w:color="FEFEFE"/>
                    <w:left w:val="dotted" w:sz="6" w:space="11" w:color="FEFEFE"/>
                    <w:bottom w:val="dotted" w:sz="6" w:space="0" w:color="FEFEFE"/>
                    <w:right w:val="dotted" w:sz="6" w:space="0" w:color="FEFEFE"/>
                  </w:divBdr>
                </w:div>
                <w:div w:id="2019699805">
                  <w:marLeft w:val="225"/>
                  <w:marRight w:val="0"/>
                  <w:marTop w:val="0"/>
                  <w:marBottom w:val="0"/>
                  <w:divBdr>
                    <w:top w:val="dotted" w:sz="6" w:space="0" w:color="FEFEFE"/>
                    <w:left w:val="dotted" w:sz="6" w:space="11" w:color="FEFEFE"/>
                    <w:bottom w:val="dotted" w:sz="6" w:space="0" w:color="FEFEFE"/>
                    <w:right w:val="dotted" w:sz="6" w:space="0" w:color="FEFEFE"/>
                  </w:divBdr>
                </w:div>
                <w:div w:id="119763788">
                  <w:marLeft w:val="0"/>
                  <w:marRight w:val="0"/>
                  <w:marTop w:val="0"/>
                  <w:marBottom w:val="0"/>
                  <w:divBdr>
                    <w:top w:val="single" w:sz="6" w:space="0" w:color="000000"/>
                    <w:left w:val="single" w:sz="6" w:space="0" w:color="000000"/>
                    <w:bottom w:val="single" w:sz="6" w:space="0" w:color="000000"/>
                    <w:right w:val="single" w:sz="6" w:space="0" w:color="000000"/>
                  </w:divBdr>
                  <w:divsChild>
                    <w:div w:id="2000617917">
                      <w:marLeft w:val="72"/>
                      <w:marRight w:val="72"/>
                      <w:marTop w:val="72"/>
                      <w:marBottom w:val="72"/>
                      <w:divBdr>
                        <w:top w:val="dotted" w:sz="6" w:space="0" w:color="FEFEFE"/>
                        <w:left w:val="dotted" w:sz="6" w:space="0" w:color="FEFEFE"/>
                        <w:bottom w:val="dotted" w:sz="6" w:space="0" w:color="FEFEFE"/>
                        <w:right w:val="dotted" w:sz="6" w:space="0" w:color="FEFEFE"/>
                      </w:divBdr>
                    </w:div>
                    <w:div w:id="103765661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173835709">
              <w:marLeft w:val="72"/>
              <w:marRight w:val="72"/>
              <w:marTop w:val="72"/>
              <w:marBottom w:val="72"/>
              <w:divBdr>
                <w:top w:val="dotted" w:sz="6" w:space="0" w:color="FEFEFE"/>
                <w:left w:val="dotted" w:sz="6" w:space="0" w:color="FEFEFE"/>
                <w:bottom w:val="dotted" w:sz="6" w:space="0" w:color="FEFEFE"/>
                <w:right w:val="dotted" w:sz="6" w:space="0" w:color="FEFEFE"/>
              </w:divBdr>
              <w:divsChild>
                <w:div w:id="975060724">
                  <w:marLeft w:val="225"/>
                  <w:marRight w:val="0"/>
                  <w:marTop w:val="0"/>
                  <w:marBottom w:val="0"/>
                  <w:divBdr>
                    <w:top w:val="dotted" w:sz="6" w:space="0" w:color="FEFEFE"/>
                    <w:left w:val="dotted" w:sz="6" w:space="11" w:color="FEFEFE"/>
                    <w:bottom w:val="dotted" w:sz="6" w:space="0" w:color="FEFEFE"/>
                    <w:right w:val="dotted" w:sz="6" w:space="0" w:color="FEFEFE"/>
                  </w:divBdr>
                </w:div>
                <w:div w:id="1061978038">
                  <w:marLeft w:val="225"/>
                  <w:marRight w:val="0"/>
                  <w:marTop w:val="0"/>
                  <w:marBottom w:val="0"/>
                  <w:divBdr>
                    <w:top w:val="dotted" w:sz="6" w:space="0" w:color="FEFEFE"/>
                    <w:left w:val="dotted" w:sz="6" w:space="11" w:color="FEFEFE"/>
                    <w:bottom w:val="dotted" w:sz="6" w:space="0" w:color="FEFEFE"/>
                    <w:right w:val="dotted" w:sz="6" w:space="0" w:color="FEFEFE"/>
                  </w:divBdr>
                </w:div>
                <w:div w:id="709653278">
                  <w:marLeft w:val="225"/>
                  <w:marRight w:val="0"/>
                  <w:marTop w:val="0"/>
                  <w:marBottom w:val="0"/>
                  <w:divBdr>
                    <w:top w:val="dotted" w:sz="6" w:space="0" w:color="FEFEFE"/>
                    <w:left w:val="dotted" w:sz="6" w:space="11" w:color="FEFEFE"/>
                    <w:bottom w:val="dotted" w:sz="6" w:space="0" w:color="FEFEFE"/>
                    <w:right w:val="dotted" w:sz="6" w:space="0" w:color="FEFEFE"/>
                  </w:divBdr>
                </w:div>
                <w:div w:id="1644576026">
                  <w:marLeft w:val="225"/>
                  <w:marRight w:val="0"/>
                  <w:marTop w:val="0"/>
                  <w:marBottom w:val="0"/>
                  <w:divBdr>
                    <w:top w:val="dotted" w:sz="6" w:space="0" w:color="FEFEFE"/>
                    <w:left w:val="dotted" w:sz="6" w:space="11" w:color="FEFEFE"/>
                    <w:bottom w:val="dotted" w:sz="6" w:space="0" w:color="FEFEFE"/>
                    <w:right w:val="dotted" w:sz="6" w:space="0" w:color="FEFEFE"/>
                  </w:divBdr>
                </w:div>
                <w:div w:id="738556200">
                  <w:marLeft w:val="225"/>
                  <w:marRight w:val="0"/>
                  <w:marTop w:val="0"/>
                  <w:marBottom w:val="0"/>
                  <w:divBdr>
                    <w:top w:val="dotted" w:sz="6" w:space="0" w:color="FEFEFE"/>
                    <w:left w:val="dotted" w:sz="6" w:space="11" w:color="FEFEFE"/>
                    <w:bottom w:val="dotted" w:sz="6" w:space="0" w:color="FEFEFE"/>
                    <w:right w:val="dotted" w:sz="6" w:space="0" w:color="FEFEFE"/>
                  </w:divBdr>
                </w:div>
                <w:div w:id="374741039">
                  <w:marLeft w:val="225"/>
                  <w:marRight w:val="0"/>
                  <w:marTop w:val="0"/>
                  <w:marBottom w:val="0"/>
                  <w:divBdr>
                    <w:top w:val="dotted" w:sz="6" w:space="0" w:color="FEFEFE"/>
                    <w:left w:val="dotted" w:sz="6" w:space="11" w:color="FEFEFE"/>
                    <w:bottom w:val="dotted" w:sz="6" w:space="0" w:color="FEFEFE"/>
                    <w:right w:val="dotted" w:sz="6" w:space="0" w:color="FEFEFE"/>
                  </w:divBdr>
                </w:div>
                <w:div w:id="1295256058">
                  <w:marLeft w:val="0"/>
                  <w:marRight w:val="0"/>
                  <w:marTop w:val="0"/>
                  <w:marBottom w:val="0"/>
                  <w:divBdr>
                    <w:top w:val="single" w:sz="6" w:space="0" w:color="000000"/>
                    <w:left w:val="single" w:sz="6" w:space="0" w:color="000000"/>
                    <w:bottom w:val="single" w:sz="6" w:space="0" w:color="000000"/>
                    <w:right w:val="single" w:sz="6" w:space="0" w:color="000000"/>
                  </w:divBdr>
                  <w:divsChild>
                    <w:div w:id="1187864920">
                      <w:marLeft w:val="72"/>
                      <w:marRight w:val="72"/>
                      <w:marTop w:val="72"/>
                      <w:marBottom w:val="72"/>
                      <w:divBdr>
                        <w:top w:val="dotted" w:sz="6" w:space="0" w:color="FEFEFE"/>
                        <w:left w:val="dotted" w:sz="6" w:space="0" w:color="FEFEFE"/>
                        <w:bottom w:val="dotted" w:sz="6" w:space="0" w:color="FEFEFE"/>
                        <w:right w:val="dotted" w:sz="6" w:space="0" w:color="FEFEFE"/>
                      </w:divBdr>
                      <w:divsChild>
                        <w:div w:id="691109770">
                          <w:marLeft w:val="72"/>
                          <w:marRight w:val="72"/>
                          <w:marTop w:val="72"/>
                          <w:marBottom w:val="72"/>
                          <w:divBdr>
                            <w:top w:val="dotted" w:sz="6" w:space="0" w:color="FEFEFE"/>
                            <w:left w:val="dotted" w:sz="6" w:space="0" w:color="FEFEFE"/>
                            <w:bottom w:val="dotted" w:sz="6" w:space="0" w:color="FEFEFE"/>
                            <w:right w:val="dotted" w:sz="6" w:space="0" w:color="FEFEFE"/>
                          </w:divBdr>
                          <w:divsChild>
                            <w:div w:id="1664308332">
                              <w:marLeft w:val="225"/>
                              <w:marRight w:val="0"/>
                              <w:marTop w:val="0"/>
                              <w:marBottom w:val="0"/>
                              <w:divBdr>
                                <w:top w:val="dotted" w:sz="6" w:space="0" w:color="FEFEFE"/>
                                <w:left w:val="dotted" w:sz="6" w:space="11" w:color="FEFEFE"/>
                                <w:bottom w:val="dotted" w:sz="6" w:space="0" w:color="FEFEFE"/>
                                <w:right w:val="dotted" w:sz="6" w:space="0" w:color="FEFEFE"/>
                              </w:divBdr>
                            </w:div>
                            <w:div w:id="1202207647">
                              <w:marLeft w:val="225"/>
                              <w:marRight w:val="0"/>
                              <w:marTop w:val="0"/>
                              <w:marBottom w:val="0"/>
                              <w:divBdr>
                                <w:top w:val="dotted" w:sz="6" w:space="0" w:color="FEFEFE"/>
                                <w:left w:val="dotted" w:sz="6" w:space="11" w:color="FEFEFE"/>
                                <w:bottom w:val="dotted" w:sz="6" w:space="0" w:color="FEFEFE"/>
                                <w:right w:val="dotted" w:sz="6" w:space="0" w:color="FEFEFE"/>
                              </w:divBdr>
                            </w:div>
                            <w:div w:id="1688408827">
                              <w:marLeft w:val="225"/>
                              <w:marRight w:val="0"/>
                              <w:marTop w:val="0"/>
                              <w:marBottom w:val="0"/>
                              <w:divBdr>
                                <w:top w:val="dotted" w:sz="6" w:space="0" w:color="FEFEFE"/>
                                <w:left w:val="dotted" w:sz="6" w:space="11" w:color="FEFEFE"/>
                                <w:bottom w:val="dotted" w:sz="6" w:space="0" w:color="FEFEFE"/>
                                <w:right w:val="dotted" w:sz="6" w:space="0" w:color="FEFEFE"/>
                              </w:divBdr>
                            </w:div>
                            <w:div w:id="10869973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25340661">
                          <w:marLeft w:val="72"/>
                          <w:marRight w:val="72"/>
                          <w:marTop w:val="72"/>
                          <w:marBottom w:val="72"/>
                          <w:divBdr>
                            <w:top w:val="dotted" w:sz="6" w:space="0" w:color="FEFEFE"/>
                            <w:left w:val="dotted" w:sz="6" w:space="0" w:color="FEFEFE"/>
                            <w:bottom w:val="dotted" w:sz="6" w:space="0" w:color="FEFEFE"/>
                            <w:right w:val="dotted" w:sz="6" w:space="0" w:color="FEFEFE"/>
                          </w:divBdr>
                        </w:div>
                        <w:div w:id="711618057">
                          <w:marLeft w:val="72"/>
                          <w:marRight w:val="72"/>
                          <w:marTop w:val="72"/>
                          <w:marBottom w:val="72"/>
                          <w:divBdr>
                            <w:top w:val="dotted" w:sz="6" w:space="0" w:color="FEFEFE"/>
                            <w:left w:val="dotted" w:sz="6" w:space="0" w:color="FEFEFE"/>
                            <w:bottom w:val="dotted" w:sz="6" w:space="0" w:color="FEFEFE"/>
                            <w:right w:val="dotted" w:sz="6" w:space="0" w:color="FEFEFE"/>
                          </w:divBdr>
                        </w:div>
                        <w:div w:id="1733187387">
                          <w:marLeft w:val="72"/>
                          <w:marRight w:val="72"/>
                          <w:marTop w:val="72"/>
                          <w:marBottom w:val="72"/>
                          <w:divBdr>
                            <w:top w:val="dotted" w:sz="6" w:space="0" w:color="FEFEFE"/>
                            <w:left w:val="dotted" w:sz="6" w:space="0" w:color="FEFEFE"/>
                            <w:bottom w:val="dotted" w:sz="6" w:space="0" w:color="FEFEFE"/>
                            <w:right w:val="dotted" w:sz="6" w:space="0" w:color="FEFEFE"/>
                          </w:divBdr>
                        </w:div>
                        <w:div w:id="1784765812">
                          <w:marLeft w:val="72"/>
                          <w:marRight w:val="72"/>
                          <w:marTop w:val="72"/>
                          <w:marBottom w:val="72"/>
                          <w:divBdr>
                            <w:top w:val="dotted" w:sz="6" w:space="0" w:color="FEFEFE"/>
                            <w:left w:val="dotted" w:sz="6" w:space="0" w:color="FEFEFE"/>
                            <w:bottom w:val="dotted" w:sz="6" w:space="0" w:color="FEFEFE"/>
                            <w:right w:val="dotted" w:sz="6" w:space="0" w:color="FEFEFE"/>
                          </w:divBdr>
                          <w:divsChild>
                            <w:div w:id="373697416">
                              <w:marLeft w:val="225"/>
                              <w:marRight w:val="0"/>
                              <w:marTop w:val="0"/>
                              <w:marBottom w:val="0"/>
                              <w:divBdr>
                                <w:top w:val="dotted" w:sz="6" w:space="0" w:color="FEFEFE"/>
                                <w:left w:val="dotted" w:sz="6" w:space="11" w:color="FEFEFE"/>
                                <w:bottom w:val="dotted" w:sz="6" w:space="0" w:color="FEFEFE"/>
                                <w:right w:val="dotted" w:sz="6" w:space="0" w:color="FEFEFE"/>
                              </w:divBdr>
                            </w:div>
                            <w:div w:id="6545320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22255004">
                      <w:marLeft w:val="0"/>
                      <w:marRight w:val="0"/>
                      <w:marTop w:val="0"/>
                      <w:marBottom w:val="0"/>
                      <w:divBdr>
                        <w:top w:val="none" w:sz="0" w:space="0" w:color="auto"/>
                        <w:left w:val="none" w:sz="0" w:space="0" w:color="auto"/>
                        <w:bottom w:val="none" w:sz="0" w:space="0" w:color="auto"/>
                        <w:right w:val="none" w:sz="0" w:space="0" w:color="auto"/>
                      </w:divBdr>
                      <w:divsChild>
                        <w:div w:id="328216255">
                          <w:marLeft w:val="0"/>
                          <w:marRight w:val="0"/>
                          <w:marTop w:val="144"/>
                          <w:marBottom w:val="144"/>
                          <w:divBdr>
                            <w:top w:val="none" w:sz="0" w:space="0" w:color="auto"/>
                            <w:left w:val="none" w:sz="0" w:space="0" w:color="auto"/>
                            <w:bottom w:val="none" w:sz="0" w:space="0" w:color="auto"/>
                            <w:right w:val="none" w:sz="0" w:space="0" w:color="auto"/>
                          </w:divBdr>
                        </w:div>
                        <w:div w:id="2095278700">
                          <w:marLeft w:val="0"/>
                          <w:marRight w:val="0"/>
                          <w:marTop w:val="0"/>
                          <w:marBottom w:val="0"/>
                          <w:divBdr>
                            <w:top w:val="none" w:sz="0" w:space="0" w:color="auto"/>
                            <w:left w:val="none" w:sz="0" w:space="0" w:color="auto"/>
                            <w:bottom w:val="none" w:sz="0" w:space="0" w:color="auto"/>
                            <w:right w:val="none" w:sz="0" w:space="0" w:color="auto"/>
                          </w:divBdr>
                        </w:div>
                      </w:divsChild>
                    </w:div>
                    <w:div w:id="1390108787">
                      <w:marLeft w:val="0"/>
                      <w:marRight w:val="0"/>
                      <w:marTop w:val="0"/>
                      <w:marBottom w:val="0"/>
                      <w:divBdr>
                        <w:top w:val="none" w:sz="0" w:space="0" w:color="auto"/>
                        <w:left w:val="none" w:sz="0" w:space="0" w:color="auto"/>
                        <w:bottom w:val="none" w:sz="0" w:space="0" w:color="auto"/>
                        <w:right w:val="none" w:sz="0" w:space="0" w:color="auto"/>
                      </w:divBdr>
                      <w:divsChild>
                        <w:div w:id="1994335643">
                          <w:marLeft w:val="0"/>
                          <w:marRight w:val="0"/>
                          <w:marTop w:val="144"/>
                          <w:marBottom w:val="144"/>
                          <w:divBdr>
                            <w:top w:val="none" w:sz="0" w:space="0" w:color="auto"/>
                            <w:left w:val="none" w:sz="0" w:space="0" w:color="auto"/>
                            <w:bottom w:val="none" w:sz="0" w:space="0" w:color="auto"/>
                            <w:right w:val="none" w:sz="0" w:space="0" w:color="auto"/>
                          </w:divBdr>
                        </w:div>
                        <w:div w:id="1203441781">
                          <w:marLeft w:val="0"/>
                          <w:marRight w:val="0"/>
                          <w:marTop w:val="0"/>
                          <w:marBottom w:val="0"/>
                          <w:divBdr>
                            <w:top w:val="none" w:sz="0" w:space="0" w:color="auto"/>
                            <w:left w:val="none" w:sz="0" w:space="0" w:color="auto"/>
                            <w:bottom w:val="none" w:sz="0" w:space="0" w:color="auto"/>
                            <w:right w:val="none" w:sz="0" w:space="0" w:color="auto"/>
                          </w:divBdr>
                        </w:div>
                      </w:divsChild>
                    </w:div>
                    <w:div w:id="1861040553">
                      <w:marLeft w:val="0"/>
                      <w:marRight w:val="0"/>
                      <w:marTop w:val="0"/>
                      <w:marBottom w:val="0"/>
                      <w:divBdr>
                        <w:top w:val="none" w:sz="0" w:space="0" w:color="auto"/>
                        <w:left w:val="none" w:sz="0" w:space="0" w:color="auto"/>
                        <w:bottom w:val="none" w:sz="0" w:space="0" w:color="auto"/>
                        <w:right w:val="none" w:sz="0" w:space="0" w:color="auto"/>
                      </w:divBdr>
                      <w:divsChild>
                        <w:div w:id="782924180">
                          <w:marLeft w:val="0"/>
                          <w:marRight w:val="0"/>
                          <w:marTop w:val="144"/>
                          <w:marBottom w:val="144"/>
                          <w:divBdr>
                            <w:top w:val="none" w:sz="0" w:space="0" w:color="auto"/>
                            <w:left w:val="none" w:sz="0" w:space="0" w:color="auto"/>
                            <w:bottom w:val="none" w:sz="0" w:space="0" w:color="auto"/>
                            <w:right w:val="none" w:sz="0" w:space="0" w:color="auto"/>
                          </w:divBdr>
                        </w:div>
                        <w:div w:id="1255163835">
                          <w:marLeft w:val="0"/>
                          <w:marRight w:val="0"/>
                          <w:marTop w:val="0"/>
                          <w:marBottom w:val="0"/>
                          <w:divBdr>
                            <w:top w:val="none" w:sz="0" w:space="0" w:color="auto"/>
                            <w:left w:val="none" w:sz="0" w:space="0" w:color="auto"/>
                            <w:bottom w:val="none" w:sz="0" w:space="0" w:color="auto"/>
                            <w:right w:val="none" w:sz="0" w:space="0" w:color="auto"/>
                          </w:divBdr>
                        </w:div>
                      </w:divsChild>
                    </w:div>
                    <w:div w:id="655188602">
                      <w:marLeft w:val="0"/>
                      <w:marRight w:val="0"/>
                      <w:marTop w:val="0"/>
                      <w:marBottom w:val="0"/>
                      <w:divBdr>
                        <w:top w:val="none" w:sz="0" w:space="0" w:color="auto"/>
                        <w:left w:val="none" w:sz="0" w:space="0" w:color="auto"/>
                        <w:bottom w:val="none" w:sz="0" w:space="0" w:color="auto"/>
                        <w:right w:val="none" w:sz="0" w:space="0" w:color="auto"/>
                      </w:divBdr>
                      <w:divsChild>
                        <w:div w:id="382755693">
                          <w:marLeft w:val="0"/>
                          <w:marRight w:val="0"/>
                          <w:marTop w:val="144"/>
                          <w:marBottom w:val="144"/>
                          <w:divBdr>
                            <w:top w:val="none" w:sz="0" w:space="0" w:color="auto"/>
                            <w:left w:val="none" w:sz="0" w:space="0" w:color="auto"/>
                            <w:bottom w:val="none" w:sz="0" w:space="0" w:color="auto"/>
                            <w:right w:val="none" w:sz="0" w:space="0" w:color="auto"/>
                          </w:divBdr>
                        </w:div>
                        <w:div w:id="1800298737">
                          <w:marLeft w:val="0"/>
                          <w:marRight w:val="0"/>
                          <w:marTop w:val="0"/>
                          <w:marBottom w:val="0"/>
                          <w:divBdr>
                            <w:top w:val="none" w:sz="0" w:space="0" w:color="auto"/>
                            <w:left w:val="none" w:sz="0" w:space="0" w:color="auto"/>
                            <w:bottom w:val="none" w:sz="0" w:space="0" w:color="auto"/>
                            <w:right w:val="none" w:sz="0" w:space="0" w:color="auto"/>
                          </w:divBdr>
                        </w:div>
                      </w:divsChild>
                    </w:div>
                    <w:div w:id="1414088631">
                      <w:marLeft w:val="0"/>
                      <w:marRight w:val="0"/>
                      <w:marTop w:val="0"/>
                      <w:marBottom w:val="0"/>
                      <w:divBdr>
                        <w:top w:val="none" w:sz="0" w:space="0" w:color="auto"/>
                        <w:left w:val="none" w:sz="0" w:space="0" w:color="auto"/>
                        <w:bottom w:val="none" w:sz="0" w:space="0" w:color="auto"/>
                        <w:right w:val="none" w:sz="0" w:space="0" w:color="auto"/>
                      </w:divBdr>
                      <w:divsChild>
                        <w:div w:id="1961719945">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 w:id="417100363">
          <w:marLeft w:val="72"/>
          <w:marRight w:val="72"/>
          <w:marTop w:val="72"/>
          <w:marBottom w:val="72"/>
          <w:divBdr>
            <w:top w:val="dotted" w:sz="6" w:space="0" w:color="FEFEFE"/>
            <w:left w:val="dotted" w:sz="6" w:space="0" w:color="FEFEFE"/>
            <w:bottom w:val="dotted" w:sz="6" w:space="0" w:color="FEFEFE"/>
            <w:right w:val="dotted" w:sz="6" w:space="0" w:color="FEFEFE"/>
          </w:divBdr>
          <w:divsChild>
            <w:div w:id="1142305289">
              <w:marLeft w:val="72"/>
              <w:marRight w:val="72"/>
              <w:marTop w:val="72"/>
              <w:marBottom w:val="72"/>
              <w:divBdr>
                <w:top w:val="dotted" w:sz="6" w:space="0" w:color="FEFEFE"/>
                <w:left w:val="dotted" w:sz="6" w:space="0" w:color="FEFEFE"/>
                <w:bottom w:val="dotted" w:sz="6" w:space="0" w:color="FEFEFE"/>
                <w:right w:val="dotted" w:sz="6" w:space="0" w:color="FEFEFE"/>
              </w:divBdr>
              <w:divsChild>
                <w:div w:id="2083865359">
                  <w:marLeft w:val="225"/>
                  <w:marRight w:val="0"/>
                  <w:marTop w:val="0"/>
                  <w:marBottom w:val="0"/>
                  <w:divBdr>
                    <w:top w:val="dotted" w:sz="6" w:space="0" w:color="FEFEFE"/>
                    <w:left w:val="dotted" w:sz="6" w:space="11" w:color="FEFEFE"/>
                    <w:bottom w:val="dotted" w:sz="6" w:space="0" w:color="FEFEFE"/>
                    <w:right w:val="dotted" w:sz="6" w:space="0" w:color="FEFEFE"/>
                  </w:divBdr>
                </w:div>
                <w:div w:id="1039861979">
                  <w:marLeft w:val="225"/>
                  <w:marRight w:val="0"/>
                  <w:marTop w:val="0"/>
                  <w:marBottom w:val="0"/>
                  <w:divBdr>
                    <w:top w:val="dotted" w:sz="6" w:space="0" w:color="FEFEFE"/>
                    <w:left w:val="dotted" w:sz="6" w:space="11" w:color="FEFEFE"/>
                    <w:bottom w:val="dotted" w:sz="6" w:space="0" w:color="FEFEFE"/>
                    <w:right w:val="dotted" w:sz="6" w:space="0" w:color="FEFEFE"/>
                  </w:divBdr>
                </w:div>
                <w:div w:id="1274827158">
                  <w:marLeft w:val="225"/>
                  <w:marRight w:val="0"/>
                  <w:marTop w:val="0"/>
                  <w:marBottom w:val="0"/>
                  <w:divBdr>
                    <w:top w:val="dotted" w:sz="6" w:space="0" w:color="FEFEFE"/>
                    <w:left w:val="dotted" w:sz="6" w:space="11" w:color="FEFEFE"/>
                    <w:bottom w:val="dotted" w:sz="6" w:space="0" w:color="FEFEFE"/>
                    <w:right w:val="dotted" w:sz="6" w:space="0" w:color="FEFEFE"/>
                  </w:divBdr>
                </w:div>
                <w:div w:id="3782819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565750846">
      <w:marLeft w:val="0"/>
      <w:marRight w:val="0"/>
      <w:marTop w:val="0"/>
      <w:marBottom w:val="0"/>
      <w:divBdr>
        <w:top w:val="none" w:sz="0" w:space="0" w:color="auto"/>
        <w:left w:val="none" w:sz="0" w:space="0" w:color="auto"/>
        <w:bottom w:val="none" w:sz="0" w:space="0" w:color="auto"/>
        <w:right w:val="none" w:sz="0" w:space="0" w:color="auto"/>
      </w:divBdr>
      <w:divsChild>
        <w:div w:id="1983658409">
          <w:marLeft w:val="0"/>
          <w:marRight w:val="0"/>
          <w:marTop w:val="144"/>
          <w:marBottom w:val="144"/>
          <w:divBdr>
            <w:top w:val="none" w:sz="0" w:space="0" w:color="auto"/>
            <w:left w:val="none" w:sz="0" w:space="0" w:color="auto"/>
            <w:bottom w:val="none" w:sz="0" w:space="0" w:color="auto"/>
            <w:right w:val="none" w:sz="0" w:space="0" w:color="auto"/>
          </w:divBdr>
        </w:div>
      </w:divsChild>
    </w:div>
    <w:div w:id="1943342781">
      <w:marLeft w:val="72"/>
      <w:marRight w:val="72"/>
      <w:marTop w:val="72"/>
      <w:marBottom w:val="72"/>
      <w:divBdr>
        <w:top w:val="dotted" w:sz="6" w:space="0" w:color="FEFEFE"/>
        <w:left w:val="dotted" w:sz="6" w:space="0" w:color="FEFEFE"/>
        <w:bottom w:val="dotted" w:sz="6" w:space="0" w:color="FEFEFE"/>
        <w:right w:val="dotted" w:sz="6" w:space="0" w:color="FEFEFE"/>
      </w:divBdr>
      <w:divsChild>
        <w:div w:id="455833380">
          <w:marLeft w:val="72"/>
          <w:marRight w:val="72"/>
          <w:marTop w:val="72"/>
          <w:marBottom w:val="72"/>
          <w:divBdr>
            <w:top w:val="dotted" w:sz="6" w:space="0" w:color="FEFEFE"/>
            <w:left w:val="dotted" w:sz="6" w:space="0" w:color="FEFEFE"/>
            <w:bottom w:val="dotted" w:sz="6" w:space="0" w:color="FEFEFE"/>
            <w:right w:val="dotted" w:sz="6" w:space="0" w:color="FEFEFE"/>
          </w:divBdr>
          <w:divsChild>
            <w:div w:id="1261719890">
              <w:marLeft w:val="225"/>
              <w:marRight w:val="0"/>
              <w:marTop w:val="0"/>
              <w:marBottom w:val="0"/>
              <w:divBdr>
                <w:top w:val="dotted" w:sz="6" w:space="0" w:color="FEFEFE"/>
                <w:left w:val="dotted" w:sz="6" w:space="11" w:color="FEFEFE"/>
                <w:bottom w:val="dotted" w:sz="6" w:space="0" w:color="FEFEFE"/>
                <w:right w:val="dotted" w:sz="6" w:space="0" w:color="FEFEFE"/>
              </w:divBdr>
            </w:div>
            <w:div w:id="907498276">
              <w:marLeft w:val="225"/>
              <w:marRight w:val="0"/>
              <w:marTop w:val="0"/>
              <w:marBottom w:val="0"/>
              <w:divBdr>
                <w:top w:val="dotted" w:sz="6" w:space="0" w:color="FEFEFE"/>
                <w:left w:val="dotted" w:sz="6" w:space="11" w:color="FEFEFE"/>
                <w:bottom w:val="dotted" w:sz="6" w:space="0" w:color="FEFEFE"/>
                <w:right w:val="dotted" w:sz="6" w:space="0" w:color="FEFEFE"/>
              </w:divBdr>
              <w:divsChild>
                <w:div w:id="1142651501">
                  <w:marLeft w:val="225"/>
                  <w:marRight w:val="0"/>
                  <w:marTop w:val="0"/>
                  <w:marBottom w:val="0"/>
                  <w:divBdr>
                    <w:top w:val="dotted" w:sz="6" w:space="0" w:color="FEFEFE"/>
                    <w:left w:val="dotted" w:sz="6" w:space="11" w:color="FEFEFE"/>
                    <w:bottom w:val="dotted" w:sz="6" w:space="0" w:color="FEFEFE"/>
                    <w:right w:val="dotted" w:sz="6" w:space="0" w:color="FEFEFE"/>
                  </w:divBdr>
                </w:div>
                <w:div w:id="1467045468">
                  <w:marLeft w:val="225"/>
                  <w:marRight w:val="0"/>
                  <w:marTop w:val="0"/>
                  <w:marBottom w:val="0"/>
                  <w:divBdr>
                    <w:top w:val="dotted" w:sz="6" w:space="0" w:color="FEFEFE"/>
                    <w:left w:val="dotted" w:sz="6" w:space="11" w:color="FEFEFE"/>
                    <w:bottom w:val="dotted" w:sz="6" w:space="0" w:color="FEFEFE"/>
                    <w:right w:val="dotted" w:sz="6" w:space="0" w:color="FEFEFE"/>
                  </w:divBdr>
                </w:div>
                <w:div w:id="851145837">
                  <w:marLeft w:val="225"/>
                  <w:marRight w:val="0"/>
                  <w:marTop w:val="0"/>
                  <w:marBottom w:val="0"/>
                  <w:divBdr>
                    <w:top w:val="dotted" w:sz="6" w:space="0" w:color="FEFEFE"/>
                    <w:left w:val="dotted" w:sz="6" w:space="11" w:color="FEFEFE"/>
                    <w:bottom w:val="dotted" w:sz="6" w:space="0" w:color="FEFEFE"/>
                    <w:right w:val="dotted" w:sz="6" w:space="0" w:color="FEFEFE"/>
                  </w:divBdr>
                </w:div>
                <w:div w:id="84890991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242693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79799995">
          <w:marLeft w:val="72"/>
          <w:marRight w:val="72"/>
          <w:marTop w:val="72"/>
          <w:marBottom w:val="72"/>
          <w:divBdr>
            <w:top w:val="dotted" w:sz="6" w:space="0" w:color="FEFEFE"/>
            <w:left w:val="dotted" w:sz="6" w:space="0" w:color="FEFEFE"/>
            <w:bottom w:val="dotted" w:sz="6" w:space="0" w:color="FEFEFE"/>
            <w:right w:val="dotted" w:sz="6" w:space="0" w:color="FEFEFE"/>
          </w:divBdr>
          <w:divsChild>
            <w:div w:id="1012878863">
              <w:marLeft w:val="225"/>
              <w:marRight w:val="0"/>
              <w:marTop w:val="0"/>
              <w:marBottom w:val="0"/>
              <w:divBdr>
                <w:top w:val="dotted" w:sz="6" w:space="0" w:color="FEFEFE"/>
                <w:left w:val="dotted" w:sz="6" w:space="11" w:color="FEFEFE"/>
                <w:bottom w:val="dotted" w:sz="6" w:space="0" w:color="FEFEFE"/>
                <w:right w:val="dotted" w:sz="6" w:space="0" w:color="FEFEFE"/>
              </w:divBdr>
            </w:div>
            <w:div w:id="1845825656">
              <w:marLeft w:val="225"/>
              <w:marRight w:val="0"/>
              <w:marTop w:val="0"/>
              <w:marBottom w:val="0"/>
              <w:divBdr>
                <w:top w:val="dotted" w:sz="6" w:space="0" w:color="FEFEFE"/>
                <w:left w:val="dotted" w:sz="6" w:space="11" w:color="FEFEFE"/>
                <w:bottom w:val="dotted" w:sz="6" w:space="0" w:color="FEFEFE"/>
                <w:right w:val="dotted" w:sz="6" w:space="0" w:color="FEFEFE"/>
              </w:divBdr>
              <w:divsChild>
                <w:div w:id="948464981">
                  <w:marLeft w:val="225"/>
                  <w:marRight w:val="0"/>
                  <w:marTop w:val="0"/>
                  <w:marBottom w:val="0"/>
                  <w:divBdr>
                    <w:top w:val="dotted" w:sz="6" w:space="0" w:color="FEFEFE"/>
                    <w:left w:val="dotted" w:sz="6" w:space="11" w:color="FEFEFE"/>
                    <w:bottom w:val="dotted" w:sz="6" w:space="0" w:color="FEFEFE"/>
                    <w:right w:val="dotted" w:sz="6" w:space="0" w:color="FEFEFE"/>
                  </w:divBdr>
                </w:div>
                <w:div w:id="1876774996">
                  <w:marLeft w:val="225"/>
                  <w:marRight w:val="0"/>
                  <w:marTop w:val="0"/>
                  <w:marBottom w:val="0"/>
                  <w:divBdr>
                    <w:top w:val="dotted" w:sz="6" w:space="0" w:color="FEFEFE"/>
                    <w:left w:val="dotted" w:sz="6" w:space="11" w:color="FEFEFE"/>
                    <w:bottom w:val="dotted" w:sz="6" w:space="0" w:color="FEFEFE"/>
                    <w:right w:val="dotted" w:sz="6" w:space="0" w:color="FEFEFE"/>
                  </w:divBdr>
                </w:div>
                <w:div w:id="1502576373">
                  <w:marLeft w:val="225"/>
                  <w:marRight w:val="0"/>
                  <w:marTop w:val="0"/>
                  <w:marBottom w:val="0"/>
                  <w:divBdr>
                    <w:top w:val="dotted" w:sz="6" w:space="0" w:color="FEFEFE"/>
                    <w:left w:val="dotted" w:sz="6" w:space="11" w:color="FEFEFE"/>
                    <w:bottom w:val="dotted" w:sz="6" w:space="0" w:color="FEFEFE"/>
                    <w:right w:val="dotted" w:sz="6" w:space="0" w:color="FEFEFE"/>
                  </w:divBdr>
                </w:div>
                <w:div w:id="7683509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06907693">
              <w:marLeft w:val="225"/>
              <w:marRight w:val="0"/>
              <w:marTop w:val="0"/>
              <w:marBottom w:val="0"/>
              <w:divBdr>
                <w:top w:val="dotted" w:sz="6" w:space="0" w:color="FEFEFE"/>
                <w:left w:val="dotted" w:sz="6" w:space="11" w:color="FEFEFE"/>
                <w:bottom w:val="dotted" w:sz="6" w:space="0" w:color="FEFEFE"/>
                <w:right w:val="dotted" w:sz="6" w:space="0" w:color="FEFEFE"/>
              </w:divBdr>
            </w:div>
            <w:div w:id="16605754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68426800">
          <w:marLeft w:val="72"/>
          <w:marRight w:val="72"/>
          <w:marTop w:val="72"/>
          <w:marBottom w:val="72"/>
          <w:divBdr>
            <w:top w:val="dotted" w:sz="6" w:space="0" w:color="FEFEFE"/>
            <w:left w:val="dotted" w:sz="6" w:space="0" w:color="FEFEFE"/>
            <w:bottom w:val="dotted" w:sz="6" w:space="0" w:color="FEFEFE"/>
            <w:right w:val="dotted" w:sz="6" w:space="0" w:color="FEFEFE"/>
          </w:divBdr>
          <w:divsChild>
            <w:div w:id="387732589">
              <w:marLeft w:val="225"/>
              <w:marRight w:val="0"/>
              <w:marTop w:val="0"/>
              <w:marBottom w:val="0"/>
              <w:divBdr>
                <w:top w:val="dotted" w:sz="6" w:space="0" w:color="FEFEFE"/>
                <w:left w:val="dotted" w:sz="6" w:space="11" w:color="FEFEFE"/>
                <w:bottom w:val="dotted" w:sz="6" w:space="0" w:color="FEFEFE"/>
                <w:right w:val="dotted" w:sz="6" w:space="0" w:color="FEFEFE"/>
              </w:divBdr>
              <w:divsChild>
                <w:div w:id="29839324">
                  <w:marLeft w:val="225"/>
                  <w:marRight w:val="0"/>
                  <w:marTop w:val="0"/>
                  <w:marBottom w:val="0"/>
                  <w:divBdr>
                    <w:top w:val="dotted" w:sz="6" w:space="0" w:color="FEFEFE"/>
                    <w:left w:val="dotted" w:sz="6" w:space="11" w:color="FEFEFE"/>
                    <w:bottom w:val="dotted" w:sz="6" w:space="0" w:color="FEFEFE"/>
                    <w:right w:val="dotted" w:sz="6" w:space="0" w:color="FEFEFE"/>
                  </w:divBdr>
                </w:div>
                <w:div w:id="1004357748">
                  <w:marLeft w:val="225"/>
                  <w:marRight w:val="0"/>
                  <w:marTop w:val="0"/>
                  <w:marBottom w:val="0"/>
                  <w:divBdr>
                    <w:top w:val="dotted" w:sz="6" w:space="0" w:color="FEFEFE"/>
                    <w:left w:val="dotted" w:sz="6" w:space="11" w:color="FEFEFE"/>
                    <w:bottom w:val="dotted" w:sz="6" w:space="0" w:color="FEFEFE"/>
                    <w:right w:val="dotted" w:sz="6" w:space="0" w:color="FEFEFE"/>
                  </w:divBdr>
                </w:div>
                <w:div w:id="709956508">
                  <w:marLeft w:val="225"/>
                  <w:marRight w:val="0"/>
                  <w:marTop w:val="0"/>
                  <w:marBottom w:val="0"/>
                  <w:divBdr>
                    <w:top w:val="dotted" w:sz="6" w:space="0" w:color="FEFEFE"/>
                    <w:left w:val="dotted" w:sz="6" w:space="11" w:color="FEFEFE"/>
                    <w:bottom w:val="dotted" w:sz="6" w:space="0" w:color="FEFEFE"/>
                    <w:right w:val="dotted" w:sz="6" w:space="0" w:color="FEFEFE"/>
                  </w:divBdr>
                </w:div>
                <w:div w:id="1734235372">
                  <w:marLeft w:val="225"/>
                  <w:marRight w:val="0"/>
                  <w:marTop w:val="0"/>
                  <w:marBottom w:val="0"/>
                  <w:divBdr>
                    <w:top w:val="dotted" w:sz="6" w:space="0" w:color="FEFEFE"/>
                    <w:left w:val="dotted" w:sz="6" w:space="11" w:color="FEFEFE"/>
                    <w:bottom w:val="dotted" w:sz="6" w:space="0" w:color="FEFEFE"/>
                    <w:right w:val="dotted" w:sz="6" w:space="0" w:color="FEFEFE"/>
                  </w:divBdr>
                </w:div>
                <w:div w:id="253319931">
                  <w:marLeft w:val="225"/>
                  <w:marRight w:val="0"/>
                  <w:marTop w:val="0"/>
                  <w:marBottom w:val="0"/>
                  <w:divBdr>
                    <w:top w:val="dotted" w:sz="6" w:space="0" w:color="FEFEFE"/>
                    <w:left w:val="dotted" w:sz="6" w:space="11" w:color="FEFEFE"/>
                    <w:bottom w:val="dotted" w:sz="6" w:space="0" w:color="FEFEFE"/>
                    <w:right w:val="dotted" w:sz="6" w:space="0" w:color="FEFEFE"/>
                  </w:divBdr>
                </w:div>
                <w:div w:id="1717124626">
                  <w:marLeft w:val="225"/>
                  <w:marRight w:val="0"/>
                  <w:marTop w:val="0"/>
                  <w:marBottom w:val="0"/>
                  <w:divBdr>
                    <w:top w:val="dotted" w:sz="6" w:space="0" w:color="FEFEFE"/>
                    <w:left w:val="dotted" w:sz="6" w:space="11" w:color="FEFEFE"/>
                    <w:bottom w:val="dotted" w:sz="6" w:space="0" w:color="FEFEFE"/>
                    <w:right w:val="dotted" w:sz="6" w:space="0" w:color="FEFEFE"/>
                  </w:divBdr>
                </w:div>
                <w:div w:id="1584341205">
                  <w:marLeft w:val="225"/>
                  <w:marRight w:val="0"/>
                  <w:marTop w:val="0"/>
                  <w:marBottom w:val="0"/>
                  <w:divBdr>
                    <w:top w:val="dotted" w:sz="6" w:space="0" w:color="FEFEFE"/>
                    <w:left w:val="dotted" w:sz="6" w:space="11" w:color="FEFEFE"/>
                    <w:bottom w:val="dotted" w:sz="6" w:space="0" w:color="FEFEFE"/>
                    <w:right w:val="dotted" w:sz="6" w:space="0" w:color="FEFEFE"/>
                  </w:divBdr>
                </w:div>
                <w:div w:id="232816055">
                  <w:marLeft w:val="225"/>
                  <w:marRight w:val="0"/>
                  <w:marTop w:val="0"/>
                  <w:marBottom w:val="0"/>
                  <w:divBdr>
                    <w:top w:val="dotted" w:sz="6" w:space="0" w:color="FEFEFE"/>
                    <w:left w:val="dotted" w:sz="6" w:space="11" w:color="FEFEFE"/>
                    <w:bottom w:val="dotted" w:sz="6" w:space="0" w:color="FEFEFE"/>
                    <w:right w:val="dotted" w:sz="6" w:space="0" w:color="FEFEFE"/>
                  </w:divBdr>
                </w:div>
                <w:div w:id="224148786">
                  <w:marLeft w:val="225"/>
                  <w:marRight w:val="0"/>
                  <w:marTop w:val="0"/>
                  <w:marBottom w:val="0"/>
                  <w:divBdr>
                    <w:top w:val="dotted" w:sz="6" w:space="0" w:color="FEFEFE"/>
                    <w:left w:val="dotted" w:sz="6" w:space="11" w:color="FEFEFE"/>
                    <w:bottom w:val="dotted" w:sz="6" w:space="0" w:color="FEFEFE"/>
                    <w:right w:val="dotted" w:sz="6" w:space="0" w:color="FEFEFE"/>
                  </w:divBdr>
                </w:div>
                <w:div w:id="927615868">
                  <w:marLeft w:val="225"/>
                  <w:marRight w:val="0"/>
                  <w:marTop w:val="0"/>
                  <w:marBottom w:val="0"/>
                  <w:divBdr>
                    <w:top w:val="dotted" w:sz="6" w:space="0" w:color="FEFEFE"/>
                    <w:left w:val="dotted" w:sz="6" w:space="11" w:color="FEFEFE"/>
                    <w:bottom w:val="dotted" w:sz="6" w:space="0" w:color="FEFEFE"/>
                    <w:right w:val="dotted" w:sz="6" w:space="0" w:color="FEFEFE"/>
                  </w:divBdr>
                </w:div>
                <w:div w:id="1846044297">
                  <w:marLeft w:val="225"/>
                  <w:marRight w:val="0"/>
                  <w:marTop w:val="0"/>
                  <w:marBottom w:val="0"/>
                  <w:divBdr>
                    <w:top w:val="dotted" w:sz="6" w:space="0" w:color="FEFEFE"/>
                    <w:left w:val="dotted" w:sz="6" w:space="11" w:color="FEFEFE"/>
                    <w:bottom w:val="dotted" w:sz="6" w:space="0" w:color="FEFEFE"/>
                    <w:right w:val="dotted" w:sz="6" w:space="0" w:color="FEFEFE"/>
                  </w:divBdr>
                </w:div>
                <w:div w:id="901985960">
                  <w:marLeft w:val="225"/>
                  <w:marRight w:val="0"/>
                  <w:marTop w:val="0"/>
                  <w:marBottom w:val="0"/>
                  <w:divBdr>
                    <w:top w:val="dotted" w:sz="6" w:space="0" w:color="FEFEFE"/>
                    <w:left w:val="dotted" w:sz="6" w:space="11" w:color="FEFEFE"/>
                    <w:bottom w:val="dotted" w:sz="6" w:space="0" w:color="FEFEFE"/>
                    <w:right w:val="dotted" w:sz="6" w:space="0" w:color="FEFEFE"/>
                  </w:divBdr>
                </w:div>
                <w:div w:id="1847547849">
                  <w:marLeft w:val="225"/>
                  <w:marRight w:val="0"/>
                  <w:marTop w:val="0"/>
                  <w:marBottom w:val="0"/>
                  <w:divBdr>
                    <w:top w:val="dotted" w:sz="6" w:space="0" w:color="FEFEFE"/>
                    <w:left w:val="dotted" w:sz="6" w:space="11" w:color="FEFEFE"/>
                    <w:bottom w:val="dotted" w:sz="6" w:space="0" w:color="FEFEFE"/>
                    <w:right w:val="dotted" w:sz="6" w:space="0" w:color="FEFEFE"/>
                  </w:divBdr>
                </w:div>
                <w:div w:id="1593584254">
                  <w:marLeft w:val="225"/>
                  <w:marRight w:val="0"/>
                  <w:marTop w:val="0"/>
                  <w:marBottom w:val="0"/>
                  <w:divBdr>
                    <w:top w:val="dotted" w:sz="6" w:space="0" w:color="FEFEFE"/>
                    <w:left w:val="dotted" w:sz="6" w:space="11" w:color="FEFEFE"/>
                    <w:bottom w:val="dotted" w:sz="6" w:space="0" w:color="FEFEFE"/>
                    <w:right w:val="dotted" w:sz="6" w:space="0" w:color="FEFEFE"/>
                  </w:divBdr>
                </w:div>
                <w:div w:id="1267538272">
                  <w:marLeft w:val="225"/>
                  <w:marRight w:val="0"/>
                  <w:marTop w:val="0"/>
                  <w:marBottom w:val="0"/>
                  <w:divBdr>
                    <w:top w:val="dotted" w:sz="6" w:space="0" w:color="FEFEFE"/>
                    <w:left w:val="dotted" w:sz="6" w:space="11" w:color="FEFEFE"/>
                    <w:bottom w:val="dotted" w:sz="6" w:space="0" w:color="FEFEFE"/>
                    <w:right w:val="dotted" w:sz="6" w:space="0" w:color="FEFEFE"/>
                  </w:divBdr>
                </w:div>
                <w:div w:id="134614527">
                  <w:marLeft w:val="225"/>
                  <w:marRight w:val="0"/>
                  <w:marTop w:val="0"/>
                  <w:marBottom w:val="0"/>
                  <w:divBdr>
                    <w:top w:val="dotted" w:sz="6" w:space="0" w:color="FEFEFE"/>
                    <w:left w:val="dotted" w:sz="6" w:space="11" w:color="FEFEFE"/>
                    <w:bottom w:val="dotted" w:sz="6" w:space="0" w:color="FEFEFE"/>
                    <w:right w:val="dotted" w:sz="6" w:space="0" w:color="FEFEFE"/>
                  </w:divBdr>
                </w:div>
                <w:div w:id="2141218039">
                  <w:marLeft w:val="225"/>
                  <w:marRight w:val="0"/>
                  <w:marTop w:val="0"/>
                  <w:marBottom w:val="0"/>
                  <w:divBdr>
                    <w:top w:val="dotted" w:sz="6" w:space="0" w:color="FEFEFE"/>
                    <w:left w:val="dotted" w:sz="6" w:space="11" w:color="FEFEFE"/>
                    <w:bottom w:val="dotted" w:sz="6" w:space="0" w:color="FEFEFE"/>
                    <w:right w:val="dotted" w:sz="6" w:space="0" w:color="FEFEFE"/>
                  </w:divBdr>
                </w:div>
                <w:div w:id="1839732976">
                  <w:marLeft w:val="225"/>
                  <w:marRight w:val="0"/>
                  <w:marTop w:val="0"/>
                  <w:marBottom w:val="0"/>
                  <w:divBdr>
                    <w:top w:val="dotted" w:sz="6" w:space="0" w:color="FEFEFE"/>
                    <w:left w:val="dotted" w:sz="6" w:space="11" w:color="FEFEFE"/>
                    <w:bottom w:val="dotted" w:sz="6" w:space="0" w:color="FEFEFE"/>
                    <w:right w:val="dotted" w:sz="6" w:space="0" w:color="FEFEFE"/>
                  </w:divBdr>
                </w:div>
                <w:div w:id="99175771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91580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70744380">
      <w:marLeft w:val="72"/>
      <w:marRight w:val="72"/>
      <w:marTop w:val="72"/>
      <w:marBottom w:val="72"/>
      <w:divBdr>
        <w:top w:val="dotted" w:sz="6" w:space="0" w:color="FEFEFE"/>
        <w:left w:val="dotted" w:sz="6" w:space="0" w:color="FEFEFE"/>
        <w:bottom w:val="dotted" w:sz="6" w:space="0" w:color="FEFEFE"/>
        <w:right w:val="dotted" w:sz="6" w:space="0" w:color="FEFEFE"/>
      </w:divBdr>
      <w:divsChild>
        <w:div w:id="525599294">
          <w:marLeft w:val="72"/>
          <w:marRight w:val="72"/>
          <w:marTop w:val="72"/>
          <w:marBottom w:val="72"/>
          <w:divBdr>
            <w:top w:val="dotted" w:sz="6" w:space="0" w:color="FEFEFE"/>
            <w:left w:val="dotted" w:sz="6" w:space="0" w:color="FEFEFE"/>
            <w:bottom w:val="dotted" w:sz="6" w:space="0" w:color="FEFEFE"/>
            <w:right w:val="dotted" w:sz="6" w:space="0" w:color="FEFEFE"/>
          </w:divBdr>
          <w:divsChild>
            <w:div w:id="1803425624">
              <w:marLeft w:val="225"/>
              <w:marRight w:val="0"/>
              <w:marTop w:val="0"/>
              <w:marBottom w:val="0"/>
              <w:divBdr>
                <w:top w:val="dotted" w:sz="6" w:space="0" w:color="FEFEFE"/>
                <w:left w:val="dotted" w:sz="6" w:space="11" w:color="FEFEFE"/>
                <w:bottom w:val="dotted" w:sz="6" w:space="0" w:color="FEFEFE"/>
                <w:right w:val="dotted" w:sz="6" w:space="0" w:color="FEFEFE"/>
              </w:divBdr>
              <w:divsChild>
                <w:div w:id="1999532018">
                  <w:marLeft w:val="225"/>
                  <w:marRight w:val="0"/>
                  <w:marTop w:val="0"/>
                  <w:marBottom w:val="0"/>
                  <w:divBdr>
                    <w:top w:val="dotted" w:sz="6" w:space="0" w:color="FEFEFE"/>
                    <w:left w:val="dotted" w:sz="6" w:space="11" w:color="FEFEFE"/>
                    <w:bottom w:val="dotted" w:sz="6" w:space="0" w:color="FEFEFE"/>
                    <w:right w:val="dotted" w:sz="6" w:space="0" w:color="FEFEFE"/>
                  </w:divBdr>
                </w:div>
                <w:div w:id="975338705">
                  <w:marLeft w:val="225"/>
                  <w:marRight w:val="0"/>
                  <w:marTop w:val="0"/>
                  <w:marBottom w:val="0"/>
                  <w:divBdr>
                    <w:top w:val="dotted" w:sz="6" w:space="0" w:color="FEFEFE"/>
                    <w:left w:val="dotted" w:sz="6" w:space="11" w:color="FEFEFE"/>
                    <w:bottom w:val="dotted" w:sz="6" w:space="0" w:color="FEFEFE"/>
                    <w:right w:val="dotted" w:sz="6" w:space="0" w:color="FEFEFE"/>
                  </w:divBdr>
                </w:div>
                <w:div w:id="244997814">
                  <w:marLeft w:val="225"/>
                  <w:marRight w:val="0"/>
                  <w:marTop w:val="0"/>
                  <w:marBottom w:val="0"/>
                  <w:divBdr>
                    <w:top w:val="dotted" w:sz="6" w:space="0" w:color="FEFEFE"/>
                    <w:left w:val="dotted" w:sz="6" w:space="11" w:color="FEFEFE"/>
                    <w:bottom w:val="dotted" w:sz="6" w:space="0" w:color="FEFEFE"/>
                    <w:right w:val="dotted" w:sz="6" w:space="0" w:color="FEFEFE"/>
                  </w:divBdr>
                </w:div>
                <w:div w:id="1018509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35661236">
              <w:marLeft w:val="225"/>
              <w:marRight w:val="0"/>
              <w:marTop w:val="0"/>
              <w:marBottom w:val="0"/>
              <w:divBdr>
                <w:top w:val="dotted" w:sz="6" w:space="0" w:color="FEFEFE"/>
                <w:left w:val="dotted" w:sz="6" w:space="11" w:color="FEFEFE"/>
                <w:bottom w:val="dotted" w:sz="6" w:space="0" w:color="FEFEFE"/>
                <w:right w:val="dotted" w:sz="6" w:space="0" w:color="FEFEFE"/>
              </w:divBdr>
            </w:div>
            <w:div w:id="1009673279">
              <w:marLeft w:val="225"/>
              <w:marRight w:val="0"/>
              <w:marTop w:val="0"/>
              <w:marBottom w:val="0"/>
              <w:divBdr>
                <w:top w:val="dotted" w:sz="6" w:space="0" w:color="FEFEFE"/>
                <w:left w:val="dotted" w:sz="6" w:space="11" w:color="FEFEFE"/>
                <w:bottom w:val="dotted" w:sz="6" w:space="0" w:color="FEFEFE"/>
                <w:right w:val="dotted" w:sz="6" w:space="0" w:color="FEFEFE"/>
              </w:divBdr>
            </w:div>
            <w:div w:id="1703020655">
              <w:marLeft w:val="225"/>
              <w:marRight w:val="0"/>
              <w:marTop w:val="0"/>
              <w:marBottom w:val="0"/>
              <w:divBdr>
                <w:top w:val="dotted" w:sz="6" w:space="0" w:color="FEFEFE"/>
                <w:left w:val="dotted" w:sz="6" w:space="11" w:color="FEFEFE"/>
                <w:bottom w:val="dotted" w:sz="6" w:space="0" w:color="FEFEFE"/>
                <w:right w:val="dotted" w:sz="6" w:space="0" w:color="FEFEFE"/>
              </w:divBdr>
            </w:div>
            <w:div w:id="248735912">
              <w:marLeft w:val="225"/>
              <w:marRight w:val="0"/>
              <w:marTop w:val="0"/>
              <w:marBottom w:val="0"/>
              <w:divBdr>
                <w:top w:val="dotted" w:sz="6" w:space="0" w:color="FEFEFE"/>
                <w:left w:val="dotted" w:sz="6" w:space="11" w:color="FEFEFE"/>
                <w:bottom w:val="dotted" w:sz="6" w:space="0" w:color="FEFEFE"/>
                <w:right w:val="dotted" w:sz="6" w:space="0" w:color="FEFEFE"/>
              </w:divBdr>
            </w:div>
            <w:div w:id="5343890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69533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2107457136">
      <w:marLeft w:val="0"/>
      <w:marRight w:val="0"/>
      <w:marTop w:val="0"/>
      <w:marBottom w:val="0"/>
      <w:divBdr>
        <w:top w:val="none" w:sz="0" w:space="0" w:color="auto"/>
        <w:left w:val="none" w:sz="0" w:space="0" w:color="auto"/>
        <w:bottom w:val="none" w:sz="0" w:space="0" w:color="auto"/>
        <w:right w:val="none" w:sz="0" w:space="0" w:color="auto"/>
      </w:divBdr>
      <w:divsChild>
        <w:div w:id="2115706772">
          <w:marLeft w:val="0"/>
          <w:marRight w:val="0"/>
          <w:marTop w:val="144"/>
          <w:marBottom w:val="144"/>
          <w:divBdr>
            <w:top w:val="none" w:sz="0" w:space="0" w:color="auto"/>
            <w:left w:val="none" w:sz="0" w:space="0" w:color="auto"/>
            <w:bottom w:val="none" w:sz="0" w:space="0" w:color="auto"/>
            <w:right w:val="none" w:sz="0" w:space="0" w:color="auto"/>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www.ilegis.ro/ImaginiDinActe/287261/A6156.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www.ilegis.ro/ImaginiDinActe/287261/A6148.jpg" TargetMode="External"/><Relationship Id="rId5" Type="http://schemas.openxmlformats.org/officeDocument/2006/relationships/image" Target="https://www.ilegis.ro/ImaginiDinActe/287261/A6140.jpg" TargetMode="External"/><Relationship Id="rId4" Type="http://schemas.openxmlformats.org/officeDocument/2006/relationships/image" Target="https://www.ilegis.ro/ImaginiDinActe/287261/A6130.jpg" TargetMode="Externa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21855</Words>
  <Characters>124574</Characters>
  <Application>Microsoft Office Word</Application>
  <DocSecurity>0</DocSecurity>
  <Lines>1038</Lines>
  <Paragraphs>292</Paragraphs>
  <ScaleCrop>false</ScaleCrop>
  <HeadingPairs>
    <vt:vector size="2" baseType="variant">
      <vt:variant>
        <vt:lpstr>Titlu</vt:lpstr>
      </vt:variant>
      <vt:variant>
        <vt:i4>1</vt:i4>
      </vt:variant>
    </vt:vector>
  </HeadingPairs>
  <TitlesOfParts>
    <vt:vector size="1" baseType="lpstr">
      <vt:lpstr>LEGE nr. 226 din 16 septembrie 2021</vt:lpstr>
    </vt:vector>
  </TitlesOfParts>
  <Company/>
  <LinksUpToDate>false</LinksUpToDate>
  <CharactersWithSpaces>146137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 nr. 226 din 16 septembrie 2021</dc:title>
  <dc:subject/>
  <dc:creator>SSS</dc:creator>
  <cp:keywords/>
  <dc:description/>
  <cp:lastModifiedBy>SSS</cp:lastModifiedBy>
  <cp:revision>2</cp:revision>
  <dcterms:created xsi:type="dcterms:W3CDTF">2025-03-18T09:03:00Z</dcterms:created>
  <dcterms:modified xsi:type="dcterms:W3CDTF">2025-03-18T09:03:00Z</dcterms:modified>
</cp:coreProperties>
</file>